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F90" w:rsidRDefault="007F1F90" w:rsidP="00BF2C51">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32E82" w:rsidRPr="00832E82" w:rsidRDefault="00365085" w:rsidP="00832E82">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832E82" w:rsidRPr="00832E82">
        <w:rPr>
          <w:rFonts w:ascii="Times New Roman" w:eastAsia="Times New Roman" w:hAnsi="Times New Roman" w:cs="Times New Roman"/>
          <w:sz w:val="26"/>
          <w:szCs w:val="26"/>
          <w:lang w:eastAsia="ru-RU"/>
        </w:rPr>
        <w:t xml:space="preserve">    Приложение</w:t>
      </w:r>
    </w:p>
    <w:p w:rsidR="00832E82" w:rsidRPr="00832E82" w:rsidRDefault="00832E82" w:rsidP="00832E82">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 xml:space="preserve">                                                                          к </w:t>
      </w:r>
      <w:r w:rsidR="005F5B48">
        <w:rPr>
          <w:rFonts w:ascii="Times New Roman" w:eastAsia="Times New Roman" w:hAnsi="Times New Roman" w:cs="Times New Roman"/>
          <w:sz w:val="26"/>
          <w:szCs w:val="26"/>
          <w:lang w:eastAsia="ru-RU"/>
        </w:rPr>
        <w:t>приказу управления финансов</w:t>
      </w:r>
    </w:p>
    <w:p w:rsidR="00832E82" w:rsidRPr="00832E82" w:rsidRDefault="00832E82" w:rsidP="00832E82">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 xml:space="preserve">                                                                          муниципального района «Печора» </w:t>
      </w:r>
    </w:p>
    <w:p w:rsidR="00832E82" w:rsidRPr="00832E82" w:rsidRDefault="00832E82" w:rsidP="00832E82">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 xml:space="preserve">                                                                          от «</w:t>
      </w:r>
      <w:r w:rsidR="00B556F4">
        <w:rPr>
          <w:rFonts w:ascii="Times New Roman" w:eastAsia="Times New Roman" w:hAnsi="Times New Roman" w:cs="Times New Roman"/>
          <w:sz w:val="26"/>
          <w:szCs w:val="26"/>
          <w:lang w:eastAsia="ru-RU"/>
        </w:rPr>
        <w:t>31</w:t>
      </w:r>
      <w:r w:rsidRPr="00832E82">
        <w:rPr>
          <w:rFonts w:ascii="Times New Roman" w:eastAsia="Times New Roman" w:hAnsi="Times New Roman" w:cs="Times New Roman"/>
          <w:sz w:val="26"/>
          <w:szCs w:val="26"/>
          <w:lang w:eastAsia="ru-RU"/>
        </w:rPr>
        <w:t>»</w:t>
      </w:r>
      <w:r w:rsidR="00B556F4">
        <w:rPr>
          <w:rFonts w:ascii="Times New Roman" w:eastAsia="Times New Roman" w:hAnsi="Times New Roman" w:cs="Times New Roman"/>
          <w:sz w:val="26"/>
          <w:szCs w:val="26"/>
          <w:lang w:eastAsia="ru-RU"/>
        </w:rPr>
        <w:t xml:space="preserve"> </w:t>
      </w:r>
      <w:r w:rsidR="00B556F4">
        <w:rPr>
          <w:rFonts w:ascii="Times New Roman" w:eastAsia="Times New Roman" w:hAnsi="Times New Roman" w:cs="Times New Roman"/>
          <w:sz w:val="26"/>
          <w:szCs w:val="26"/>
          <w:u w:val="single"/>
          <w:lang w:eastAsia="ru-RU"/>
        </w:rPr>
        <w:t xml:space="preserve">августа </w:t>
      </w:r>
      <w:r w:rsidRPr="00832E82">
        <w:rPr>
          <w:rFonts w:ascii="Times New Roman" w:eastAsia="Times New Roman" w:hAnsi="Times New Roman" w:cs="Times New Roman"/>
          <w:sz w:val="26"/>
          <w:szCs w:val="26"/>
          <w:lang w:eastAsia="ru-RU"/>
        </w:rPr>
        <w:t>201</w:t>
      </w:r>
      <w:r w:rsidR="005C2620">
        <w:rPr>
          <w:rFonts w:ascii="Times New Roman" w:eastAsia="Times New Roman" w:hAnsi="Times New Roman" w:cs="Times New Roman"/>
          <w:sz w:val="26"/>
          <w:szCs w:val="26"/>
          <w:lang w:eastAsia="ru-RU"/>
        </w:rPr>
        <w:t>6</w:t>
      </w:r>
      <w:r w:rsidRPr="00832E82">
        <w:rPr>
          <w:rFonts w:ascii="Times New Roman" w:eastAsia="Times New Roman" w:hAnsi="Times New Roman" w:cs="Times New Roman"/>
          <w:sz w:val="26"/>
          <w:szCs w:val="26"/>
          <w:lang w:eastAsia="ru-RU"/>
        </w:rPr>
        <w:t xml:space="preserve"> г. № </w:t>
      </w:r>
      <w:r w:rsidR="00B556F4">
        <w:rPr>
          <w:rFonts w:ascii="Times New Roman" w:eastAsia="Times New Roman" w:hAnsi="Times New Roman" w:cs="Times New Roman"/>
          <w:sz w:val="26"/>
          <w:szCs w:val="26"/>
          <w:u w:val="single"/>
          <w:lang w:eastAsia="ru-RU"/>
        </w:rPr>
        <w:t>95-п</w:t>
      </w:r>
      <w:bookmarkStart w:id="0" w:name="_GoBack"/>
      <w:bookmarkEnd w:id="0"/>
      <w:r w:rsidRPr="00832E82">
        <w:rPr>
          <w:rFonts w:ascii="Times New Roman" w:eastAsia="Times New Roman" w:hAnsi="Times New Roman" w:cs="Times New Roman"/>
          <w:sz w:val="26"/>
          <w:szCs w:val="26"/>
          <w:lang w:eastAsia="ru-RU"/>
        </w:rPr>
        <w:t xml:space="preserve"> </w:t>
      </w:r>
    </w:p>
    <w:p w:rsidR="00832E82" w:rsidRPr="00832E82" w:rsidRDefault="00832E82" w:rsidP="00832E82">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 xml:space="preserve"> </w:t>
      </w:r>
    </w:p>
    <w:p w:rsidR="00832E82" w:rsidRPr="00832E82" w:rsidRDefault="00832E82" w:rsidP="00832E82">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 xml:space="preserve"> </w:t>
      </w:r>
    </w:p>
    <w:p w:rsidR="00832E82" w:rsidRPr="00832E82" w:rsidRDefault="00832E82" w:rsidP="003A07D4">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ПОРЯДОК</w:t>
      </w:r>
    </w:p>
    <w:p w:rsidR="00BF2C51" w:rsidRDefault="00BF2C51" w:rsidP="003A07D4">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w:t>
      </w:r>
      <w:r w:rsidR="006D6D10">
        <w:rPr>
          <w:rFonts w:ascii="Times New Roman" w:eastAsia="Times New Roman" w:hAnsi="Times New Roman" w:cs="Times New Roman"/>
          <w:sz w:val="26"/>
          <w:szCs w:val="26"/>
          <w:lang w:eastAsia="ru-RU"/>
        </w:rPr>
        <w:t>тражения в бюджетном</w:t>
      </w:r>
      <w:r w:rsidR="00832E82" w:rsidRPr="00832E82">
        <w:rPr>
          <w:rFonts w:ascii="Times New Roman" w:eastAsia="Times New Roman" w:hAnsi="Times New Roman" w:cs="Times New Roman"/>
          <w:sz w:val="26"/>
          <w:szCs w:val="26"/>
          <w:lang w:eastAsia="ru-RU"/>
        </w:rPr>
        <w:t xml:space="preserve"> учет</w:t>
      </w:r>
      <w:r w:rsidR="006D6D10">
        <w:rPr>
          <w:rFonts w:ascii="Times New Roman" w:eastAsia="Times New Roman" w:hAnsi="Times New Roman" w:cs="Times New Roman"/>
          <w:sz w:val="26"/>
          <w:szCs w:val="26"/>
          <w:lang w:eastAsia="ru-RU"/>
        </w:rPr>
        <w:t>е</w:t>
      </w:r>
      <w:r w:rsidR="00832E82">
        <w:rPr>
          <w:rFonts w:ascii="Times New Roman" w:eastAsia="Times New Roman" w:hAnsi="Times New Roman" w:cs="Times New Roman"/>
          <w:sz w:val="26"/>
          <w:szCs w:val="26"/>
          <w:lang w:eastAsia="ru-RU"/>
        </w:rPr>
        <w:t xml:space="preserve"> </w:t>
      </w:r>
      <w:r w:rsidR="00404A46">
        <w:rPr>
          <w:rFonts w:ascii="Times New Roman" w:eastAsia="Times New Roman" w:hAnsi="Times New Roman" w:cs="Times New Roman"/>
          <w:sz w:val="26"/>
          <w:szCs w:val="26"/>
          <w:lang w:eastAsia="ru-RU"/>
        </w:rPr>
        <w:t xml:space="preserve">операций </w:t>
      </w:r>
      <w:r w:rsidR="006D6D10">
        <w:rPr>
          <w:rFonts w:ascii="Times New Roman" w:eastAsia="Times New Roman" w:hAnsi="Times New Roman" w:cs="Times New Roman"/>
          <w:sz w:val="26"/>
          <w:szCs w:val="26"/>
          <w:lang w:eastAsia="ru-RU"/>
        </w:rPr>
        <w:t>с</w:t>
      </w:r>
      <w:r w:rsidR="00832E82">
        <w:rPr>
          <w:rFonts w:ascii="Times New Roman" w:eastAsia="Times New Roman" w:hAnsi="Times New Roman" w:cs="Times New Roman"/>
          <w:sz w:val="26"/>
          <w:szCs w:val="26"/>
          <w:lang w:eastAsia="ru-RU"/>
        </w:rPr>
        <w:t xml:space="preserve"> объектам</w:t>
      </w:r>
      <w:r w:rsidR="006D6D10">
        <w:rPr>
          <w:rFonts w:ascii="Times New Roman" w:eastAsia="Times New Roman" w:hAnsi="Times New Roman" w:cs="Times New Roman"/>
          <w:sz w:val="26"/>
          <w:szCs w:val="26"/>
          <w:lang w:eastAsia="ru-RU"/>
        </w:rPr>
        <w:t>и</w:t>
      </w:r>
      <w:r w:rsidR="00832E82">
        <w:rPr>
          <w:rFonts w:ascii="Times New Roman" w:eastAsia="Times New Roman" w:hAnsi="Times New Roman" w:cs="Times New Roman"/>
          <w:sz w:val="26"/>
          <w:szCs w:val="26"/>
          <w:lang w:eastAsia="ru-RU"/>
        </w:rPr>
        <w:t xml:space="preserve"> </w:t>
      </w:r>
    </w:p>
    <w:p w:rsidR="00832E82" w:rsidRDefault="00832E82" w:rsidP="003A07D4">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нефинансовы</w:t>
      </w:r>
      <w:r w:rsidR="006D6D10">
        <w:rPr>
          <w:rFonts w:ascii="Times New Roman" w:eastAsia="Times New Roman" w:hAnsi="Times New Roman" w:cs="Times New Roman"/>
          <w:sz w:val="26"/>
          <w:szCs w:val="26"/>
          <w:lang w:eastAsia="ru-RU"/>
        </w:rPr>
        <w:t>х</w:t>
      </w:r>
      <w:r>
        <w:rPr>
          <w:rFonts w:ascii="Times New Roman" w:eastAsia="Times New Roman" w:hAnsi="Times New Roman" w:cs="Times New Roman"/>
          <w:sz w:val="26"/>
          <w:szCs w:val="26"/>
          <w:lang w:eastAsia="ru-RU"/>
        </w:rPr>
        <w:t xml:space="preserve"> актив</w:t>
      </w:r>
      <w:r w:rsidR="006D6D10">
        <w:rPr>
          <w:rFonts w:ascii="Times New Roman" w:eastAsia="Times New Roman" w:hAnsi="Times New Roman" w:cs="Times New Roman"/>
          <w:sz w:val="26"/>
          <w:szCs w:val="26"/>
          <w:lang w:eastAsia="ru-RU"/>
        </w:rPr>
        <w:t>ов</w:t>
      </w:r>
      <w:r w:rsidR="007528F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 xml:space="preserve">в составе  </w:t>
      </w:r>
      <w:r w:rsidRPr="00832E82">
        <w:rPr>
          <w:rFonts w:ascii="Times New Roman" w:eastAsia="Times New Roman" w:hAnsi="Times New Roman" w:cs="Times New Roman"/>
          <w:sz w:val="26"/>
          <w:szCs w:val="26"/>
          <w:lang w:eastAsia="ru-RU"/>
        </w:rPr>
        <w:t xml:space="preserve"> имущества казны </w:t>
      </w:r>
      <w:r>
        <w:rPr>
          <w:rFonts w:ascii="Times New Roman" w:eastAsia="Times New Roman" w:hAnsi="Times New Roman" w:cs="Times New Roman"/>
          <w:sz w:val="26"/>
          <w:szCs w:val="26"/>
          <w:lang w:eastAsia="ru-RU"/>
        </w:rPr>
        <w:t xml:space="preserve"> </w:t>
      </w:r>
      <w:r w:rsidRPr="00832E82">
        <w:rPr>
          <w:rFonts w:ascii="Times New Roman" w:eastAsia="Times New Roman" w:hAnsi="Times New Roman" w:cs="Times New Roman"/>
          <w:sz w:val="26"/>
          <w:szCs w:val="26"/>
          <w:lang w:eastAsia="ru-RU"/>
        </w:rPr>
        <w:t>муниципальн</w:t>
      </w:r>
      <w:r w:rsidR="007F1F90">
        <w:rPr>
          <w:rFonts w:ascii="Times New Roman" w:eastAsia="Times New Roman" w:hAnsi="Times New Roman" w:cs="Times New Roman"/>
          <w:sz w:val="26"/>
          <w:szCs w:val="26"/>
          <w:lang w:eastAsia="ru-RU"/>
        </w:rPr>
        <w:t>ых</w:t>
      </w:r>
      <w:r w:rsidRPr="00832E82">
        <w:rPr>
          <w:rFonts w:ascii="Times New Roman" w:eastAsia="Times New Roman" w:hAnsi="Times New Roman" w:cs="Times New Roman"/>
          <w:sz w:val="26"/>
          <w:szCs w:val="26"/>
          <w:lang w:eastAsia="ru-RU"/>
        </w:rPr>
        <w:t xml:space="preserve"> образовани</w:t>
      </w:r>
      <w:r w:rsidR="007F1F90">
        <w:rPr>
          <w:rFonts w:ascii="Times New Roman" w:eastAsia="Times New Roman" w:hAnsi="Times New Roman" w:cs="Times New Roman"/>
          <w:sz w:val="26"/>
          <w:szCs w:val="26"/>
          <w:lang w:eastAsia="ru-RU"/>
        </w:rPr>
        <w:t>й</w:t>
      </w:r>
      <w:r w:rsidRPr="00832E82">
        <w:rPr>
          <w:rFonts w:ascii="Times New Roman" w:eastAsia="Times New Roman" w:hAnsi="Times New Roman" w:cs="Times New Roman"/>
          <w:sz w:val="26"/>
          <w:szCs w:val="26"/>
          <w:lang w:eastAsia="ru-RU"/>
        </w:rPr>
        <w:t xml:space="preserve"> городск</w:t>
      </w:r>
      <w:r w:rsidR="007F1F90">
        <w:rPr>
          <w:rFonts w:ascii="Times New Roman" w:eastAsia="Times New Roman" w:hAnsi="Times New Roman" w:cs="Times New Roman"/>
          <w:sz w:val="26"/>
          <w:szCs w:val="26"/>
          <w:lang w:eastAsia="ru-RU"/>
        </w:rPr>
        <w:t>их и сельских</w:t>
      </w:r>
      <w:r w:rsidRPr="00832E82">
        <w:rPr>
          <w:rFonts w:ascii="Times New Roman" w:eastAsia="Times New Roman" w:hAnsi="Times New Roman" w:cs="Times New Roman"/>
          <w:sz w:val="26"/>
          <w:szCs w:val="26"/>
          <w:lang w:eastAsia="ru-RU"/>
        </w:rPr>
        <w:t xml:space="preserve"> поселени</w:t>
      </w:r>
      <w:r w:rsidR="007F1F90">
        <w:rPr>
          <w:rFonts w:ascii="Times New Roman" w:eastAsia="Times New Roman" w:hAnsi="Times New Roman" w:cs="Times New Roman"/>
          <w:sz w:val="26"/>
          <w:szCs w:val="26"/>
          <w:lang w:eastAsia="ru-RU"/>
        </w:rPr>
        <w:t>й.</w:t>
      </w:r>
    </w:p>
    <w:p w:rsidR="00832E82" w:rsidRDefault="00832E82" w:rsidP="007534D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7534DD" w:rsidRPr="00C2734A" w:rsidRDefault="007534DD" w:rsidP="00BF2C51">
      <w:pPr>
        <w:pStyle w:val="a3"/>
        <w:numPr>
          <w:ilvl w:val="0"/>
          <w:numId w:val="1"/>
        </w:numPr>
        <w:tabs>
          <w:tab w:val="left" w:pos="900"/>
        </w:tabs>
        <w:overflowPunct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C2734A">
        <w:rPr>
          <w:rFonts w:ascii="Times New Roman" w:eastAsia="Times New Roman" w:hAnsi="Times New Roman" w:cs="Times New Roman"/>
          <w:b/>
          <w:sz w:val="26"/>
          <w:szCs w:val="26"/>
          <w:lang w:eastAsia="ru-RU"/>
        </w:rPr>
        <w:t>Общие положения</w:t>
      </w:r>
    </w:p>
    <w:p w:rsidR="00C2734A" w:rsidRPr="00C2734A" w:rsidRDefault="00C2734A" w:rsidP="00C2734A">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7F1F90" w:rsidRPr="00BF2C51" w:rsidRDefault="006D6D10" w:rsidP="00BF2C51">
      <w:pPr>
        <w:pStyle w:val="a3"/>
        <w:numPr>
          <w:ilvl w:val="1"/>
          <w:numId w:val="1"/>
        </w:numPr>
        <w:spacing w:after="0" w:line="240" w:lineRule="auto"/>
        <w:ind w:left="0" w:firstLine="567"/>
        <w:jc w:val="both"/>
        <w:rPr>
          <w:rFonts w:ascii="Times New Roman" w:eastAsia="Times New Roman" w:hAnsi="Times New Roman" w:cs="Times New Roman"/>
          <w:sz w:val="26"/>
          <w:szCs w:val="26"/>
          <w:lang w:eastAsia="ru-RU"/>
        </w:rPr>
      </w:pPr>
      <w:r w:rsidRPr="00BF2C51">
        <w:rPr>
          <w:rFonts w:ascii="Times New Roman" w:eastAsia="Times New Roman" w:hAnsi="Times New Roman" w:cs="Times New Roman"/>
          <w:sz w:val="26"/>
          <w:szCs w:val="26"/>
          <w:lang w:eastAsia="ru-RU"/>
        </w:rPr>
        <w:t>Настоящий п</w:t>
      </w:r>
      <w:r w:rsidR="007534DD" w:rsidRPr="00BF2C51">
        <w:rPr>
          <w:rFonts w:ascii="Times New Roman" w:eastAsia="Times New Roman" w:hAnsi="Times New Roman" w:cs="Times New Roman"/>
          <w:sz w:val="26"/>
          <w:szCs w:val="26"/>
          <w:lang w:eastAsia="ru-RU"/>
        </w:rPr>
        <w:t xml:space="preserve">орядок </w:t>
      </w:r>
      <w:r w:rsidRPr="00BF2C51">
        <w:rPr>
          <w:rFonts w:ascii="Times New Roman" w:eastAsia="Times New Roman" w:hAnsi="Times New Roman" w:cs="Times New Roman"/>
          <w:sz w:val="26"/>
          <w:szCs w:val="26"/>
          <w:lang w:eastAsia="ru-RU"/>
        </w:rPr>
        <w:t>устанавливает правила формирования в бюджетном</w:t>
      </w:r>
      <w:r w:rsidR="007534DD" w:rsidRPr="00BF2C51">
        <w:rPr>
          <w:rFonts w:ascii="Times New Roman" w:eastAsia="Times New Roman" w:hAnsi="Times New Roman" w:cs="Times New Roman"/>
          <w:sz w:val="26"/>
          <w:szCs w:val="26"/>
          <w:lang w:eastAsia="ru-RU"/>
        </w:rPr>
        <w:t xml:space="preserve"> учёт</w:t>
      </w:r>
      <w:r w:rsidR="005C2620" w:rsidRPr="00BF2C51">
        <w:rPr>
          <w:rFonts w:ascii="Times New Roman" w:eastAsia="Times New Roman" w:hAnsi="Times New Roman" w:cs="Times New Roman"/>
          <w:sz w:val="26"/>
          <w:szCs w:val="26"/>
          <w:lang w:eastAsia="ru-RU"/>
        </w:rPr>
        <w:t>е</w:t>
      </w:r>
      <w:r w:rsidR="007534DD" w:rsidRPr="00BF2C51">
        <w:rPr>
          <w:rFonts w:ascii="Times New Roman" w:eastAsia="Times New Roman" w:hAnsi="Times New Roman" w:cs="Times New Roman"/>
          <w:sz w:val="26"/>
          <w:szCs w:val="26"/>
          <w:lang w:eastAsia="ru-RU"/>
        </w:rPr>
        <w:t xml:space="preserve"> </w:t>
      </w:r>
      <w:r w:rsidRPr="00BF2C51">
        <w:rPr>
          <w:rFonts w:ascii="Times New Roman" w:eastAsia="Times New Roman" w:hAnsi="Times New Roman" w:cs="Times New Roman"/>
          <w:sz w:val="26"/>
          <w:szCs w:val="26"/>
          <w:lang w:eastAsia="ru-RU"/>
        </w:rPr>
        <w:t xml:space="preserve"> информации о </w:t>
      </w:r>
      <w:r w:rsidR="007534DD" w:rsidRPr="00BF2C51">
        <w:rPr>
          <w:rFonts w:ascii="Times New Roman" w:eastAsia="Times New Roman" w:hAnsi="Times New Roman" w:cs="Times New Roman"/>
          <w:sz w:val="26"/>
          <w:szCs w:val="26"/>
          <w:lang w:eastAsia="ru-RU"/>
        </w:rPr>
        <w:t>нефинансовы</w:t>
      </w:r>
      <w:r w:rsidRPr="00BF2C51">
        <w:rPr>
          <w:rFonts w:ascii="Times New Roman" w:eastAsia="Times New Roman" w:hAnsi="Times New Roman" w:cs="Times New Roman"/>
          <w:sz w:val="26"/>
          <w:szCs w:val="26"/>
          <w:lang w:eastAsia="ru-RU"/>
        </w:rPr>
        <w:t>х</w:t>
      </w:r>
      <w:r w:rsidR="007534DD" w:rsidRPr="00BF2C51">
        <w:rPr>
          <w:rFonts w:ascii="Times New Roman" w:eastAsia="Times New Roman" w:hAnsi="Times New Roman" w:cs="Times New Roman"/>
          <w:sz w:val="26"/>
          <w:szCs w:val="26"/>
          <w:lang w:eastAsia="ru-RU"/>
        </w:rPr>
        <w:t xml:space="preserve"> актива</w:t>
      </w:r>
      <w:r w:rsidRPr="00BF2C51">
        <w:rPr>
          <w:rFonts w:ascii="Times New Roman" w:eastAsia="Times New Roman" w:hAnsi="Times New Roman" w:cs="Times New Roman"/>
          <w:sz w:val="26"/>
          <w:szCs w:val="26"/>
          <w:lang w:eastAsia="ru-RU"/>
        </w:rPr>
        <w:t>х</w:t>
      </w:r>
      <w:r w:rsidR="007534DD" w:rsidRPr="00BF2C51">
        <w:rPr>
          <w:rFonts w:ascii="Times New Roman" w:eastAsia="Times New Roman" w:hAnsi="Times New Roman" w:cs="Times New Roman"/>
          <w:sz w:val="26"/>
          <w:szCs w:val="26"/>
          <w:lang w:eastAsia="ru-RU"/>
        </w:rPr>
        <w:t xml:space="preserve"> в составе имущества казны муниципальн</w:t>
      </w:r>
      <w:r w:rsidR="007F1F90" w:rsidRPr="00BF2C51">
        <w:rPr>
          <w:rFonts w:ascii="Times New Roman" w:eastAsia="Times New Roman" w:hAnsi="Times New Roman" w:cs="Times New Roman"/>
          <w:sz w:val="26"/>
          <w:szCs w:val="26"/>
          <w:lang w:eastAsia="ru-RU"/>
        </w:rPr>
        <w:t>ых</w:t>
      </w:r>
      <w:r w:rsidR="007534DD" w:rsidRPr="00BF2C51">
        <w:rPr>
          <w:rFonts w:ascii="Times New Roman" w:eastAsia="Times New Roman" w:hAnsi="Times New Roman" w:cs="Times New Roman"/>
          <w:sz w:val="26"/>
          <w:szCs w:val="26"/>
          <w:lang w:eastAsia="ru-RU"/>
        </w:rPr>
        <w:t xml:space="preserve"> образовани</w:t>
      </w:r>
      <w:r w:rsidR="007F1F90" w:rsidRPr="00BF2C51">
        <w:rPr>
          <w:rFonts w:ascii="Times New Roman" w:eastAsia="Times New Roman" w:hAnsi="Times New Roman" w:cs="Times New Roman"/>
          <w:sz w:val="26"/>
          <w:szCs w:val="26"/>
          <w:lang w:eastAsia="ru-RU"/>
        </w:rPr>
        <w:t>й</w:t>
      </w:r>
      <w:r w:rsidR="007534DD" w:rsidRPr="00BF2C51">
        <w:rPr>
          <w:rFonts w:ascii="Times New Roman" w:eastAsia="Times New Roman" w:hAnsi="Times New Roman" w:cs="Times New Roman"/>
          <w:sz w:val="26"/>
          <w:szCs w:val="26"/>
          <w:lang w:eastAsia="ru-RU"/>
        </w:rPr>
        <w:t xml:space="preserve"> </w:t>
      </w:r>
      <w:r w:rsidR="007528F2" w:rsidRPr="00BF2C51">
        <w:rPr>
          <w:rFonts w:ascii="Times New Roman" w:eastAsia="Times New Roman" w:hAnsi="Times New Roman" w:cs="Times New Roman"/>
          <w:sz w:val="26"/>
          <w:szCs w:val="26"/>
          <w:lang w:eastAsia="ru-RU"/>
        </w:rPr>
        <w:t>городск</w:t>
      </w:r>
      <w:r w:rsidR="007F1F90" w:rsidRPr="00BF2C51">
        <w:rPr>
          <w:rFonts w:ascii="Times New Roman" w:eastAsia="Times New Roman" w:hAnsi="Times New Roman" w:cs="Times New Roman"/>
          <w:sz w:val="26"/>
          <w:szCs w:val="26"/>
          <w:lang w:eastAsia="ru-RU"/>
        </w:rPr>
        <w:t>их и сельских</w:t>
      </w:r>
      <w:r w:rsidR="007528F2" w:rsidRPr="00BF2C51">
        <w:rPr>
          <w:rFonts w:ascii="Times New Roman" w:eastAsia="Times New Roman" w:hAnsi="Times New Roman" w:cs="Times New Roman"/>
          <w:sz w:val="26"/>
          <w:szCs w:val="26"/>
          <w:lang w:eastAsia="ru-RU"/>
        </w:rPr>
        <w:t xml:space="preserve"> поселени</w:t>
      </w:r>
      <w:r w:rsidR="007F1F90" w:rsidRPr="00BF2C51">
        <w:rPr>
          <w:rFonts w:ascii="Times New Roman" w:eastAsia="Times New Roman" w:hAnsi="Times New Roman" w:cs="Times New Roman"/>
          <w:sz w:val="26"/>
          <w:szCs w:val="26"/>
          <w:lang w:eastAsia="ru-RU"/>
        </w:rPr>
        <w:t>й</w:t>
      </w:r>
      <w:r w:rsidR="007534DD" w:rsidRPr="00BF2C51">
        <w:rPr>
          <w:rFonts w:ascii="Times New Roman" w:eastAsia="Times New Roman" w:hAnsi="Times New Roman" w:cs="Times New Roman"/>
          <w:sz w:val="26"/>
          <w:szCs w:val="26"/>
          <w:lang w:eastAsia="ru-RU"/>
        </w:rPr>
        <w:t xml:space="preserve"> «</w:t>
      </w:r>
      <w:r w:rsidR="007528F2" w:rsidRPr="00BF2C51">
        <w:rPr>
          <w:rFonts w:ascii="Times New Roman" w:eastAsia="Times New Roman" w:hAnsi="Times New Roman" w:cs="Times New Roman"/>
          <w:sz w:val="26"/>
          <w:szCs w:val="26"/>
          <w:lang w:eastAsia="ru-RU"/>
        </w:rPr>
        <w:t>Печора</w:t>
      </w:r>
      <w:r w:rsidR="007534DD" w:rsidRPr="00BF2C51">
        <w:rPr>
          <w:rFonts w:ascii="Times New Roman" w:eastAsia="Times New Roman" w:hAnsi="Times New Roman" w:cs="Times New Roman"/>
          <w:sz w:val="26"/>
          <w:szCs w:val="26"/>
          <w:lang w:eastAsia="ru-RU"/>
        </w:rPr>
        <w:t>» (далее – Порядок)</w:t>
      </w:r>
      <w:r w:rsidRPr="00BF2C51">
        <w:rPr>
          <w:rFonts w:ascii="Times New Roman" w:eastAsia="Times New Roman" w:hAnsi="Times New Roman" w:cs="Times New Roman"/>
          <w:sz w:val="26"/>
          <w:szCs w:val="26"/>
          <w:lang w:eastAsia="ru-RU"/>
        </w:rPr>
        <w:t>.</w:t>
      </w:r>
      <w:r w:rsidR="007534DD" w:rsidRPr="00BF2C51">
        <w:rPr>
          <w:rFonts w:ascii="Times New Roman" w:eastAsia="Times New Roman" w:hAnsi="Times New Roman" w:cs="Times New Roman"/>
          <w:sz w:val="26"/>
          <w:szCs w:val="26"/>
          <w:lang w:eastAsia="ru-RU"/>
        </w:rPr>
        <w:t xml:space="preserve">  </w:t>
      </w:r>
      <w:r w:rsidR="00D77400" w:rsidRPr="00BF2C51">
        <w:rPr>
          <w:rFonts w:ascii="Times New Roman" w:eastAsia="Times New Roman" w:hAnsi="Times New Roman" w:cs="Times New Roman"/>
          <w:sz w:val="26"/>
          <w:szCs w:val="26"/>
          <w:lang w:eastAsia="ru-RU"/>
        </w:rPr>
        <w:t xml:space="preserve"> </w:t>
      </w:r>
      <w:r w:rsidR="007534DD" w:rsidRPr="00BF2C51">
        <w:rPr>
          <w:rFonts w:ascii="Times New Roman" w:eastAsia="Times New Roman" w:hAnsi="Times New Roman" w:cs="Times New Roman"/>
          <w:sz w:val="26"/>
          <w:szCs w:val="26"/>
          <w:lang w:eastAsia="ru-RU"/>
        </w:rPr>
        <w:t>Порядок разработан в соответствии с приказом Министерства финансов Российской Федерации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(далее - Инструкция № 157н), приказом Министерства финансов Российской Федерации от 06.12.2010 № 162н «Об утверждении Плана счетов бюджетного учета и Инструкции по его применению»</w:t>
      </w:r>
      <w:r w:rsidR="00A64779" w:rsidRPr="00BF2C51">
        <w:rPr>
          <w:rFonts w:ascii="Times New Roman" w:eastAsia="Times New Roman" w:hAnsi="Times New Roman" w:cs="Times New Roman"/>
          <w:sz w:val="26"/>
          <w:szCs w:val="26"/>
          <w:lang w:eastAsia="ru-RU"/>
        </w:rPr>
        <w:t xml:space="preserve"> </w:t>
      </w:r>
      <w:r w:rsidR="007534DD" w:rsidRPr="00BF2C51">
        <w:rPr>
          <w:rFonts w:ascii="Times New Roman" w:eastAsia="Times New Roman" w:hAnsi="Times New Roman" w:cs="Times New Roman"/>
          <w:sz w:val="26"/>
          <w:szCs w:val="26"/>
          <w:lang w:eastAsia="ru-RU"/>
        </w:rPr>
        <w:t>(далее - Инструкция № 162н)</w:t>
      </w:r>
      <w:r w:rsidR="007F1F90" w:rsidRPr="00BF2C51">
        <w:rPr>
          <w:rFonts w:ascii="Times New Roman" w:eastAsia="Times New Roman" w:hAnsi="Times New Roman" w:cs="Times New Roman"/>
          <w:sz w:val="26"/>
          <w:szCs w:val="26"/>
          <w:lang w:eastAsia="ru-RU"/>
        </w:rPr>
        <w:t>.</w:t>
      </w:r>
    </w:p>
    <w:p w:rsidR="007F1F90" w:rsidRDefault="007F1F90" w:rsidP="00C2734A">
      <w:pPr>
        <w:spacing w:after="0" w:line="240" w:lineRule="auto"/>
        <w:ind w:firstLine="709"/>
        <w:jc w:val="both"/>
        <w:rPr>
          <w:rFonts w:ascii="Times New Roman" w:eastAsia="Times New Roman" w:hAnsi="Times New Roman" w:cs="Times New Roman"/>
          <w:b/>
          <w:sz w:val="26"/>
          <w:szCs w:val="26"/>
          <w:lang w:eastAsia="ru-RU"/>
        </w:rPr>
      </w:pPr>
    </w:p>
    <w:p w:rsidR="006728C5" w:rsidRDefault="00C610CD" w:rsidP="00BF2C51">
      <w:pPr>
        <w:pStyle w:val="a3"/>
        <w:numPr>
          <w:ilvl w:val="0"/>
          <w:numId w:val="1"/>
        </w:numPr>
        <w:tabs>
          <w:tab w:val="left" w:pos="900"/>
        </w:tabs>
        <w:overflowPunct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Бюджетный учет имущества казны</w:t>
      </w:r>
    </w:p>
    <w:p w:rsidR="00BF2C51" w:rsidRDefault="00BF2C51" w:rsidP="00BF2C51">
      <w:pPr>
        <w:pStyle w:val="a3"/>
        <w:tabs>
          <w:tab w:val="left" w:pos="900"/>
        </w:tabs>
        <w:overflowPunct w:val="0"/>
        <w:autoSpaceDE w:val="0"/>
        <w:autoSpaceDN w:val="0"/>
        <w:adjustRightInd w:val="0"/>
        <w:spacing w:after="0" w:line="240" w:lineRule="auto"/>
        <w:ind w:left="928"/>
        <w:rPr>
          <w:rFonts w:ascii="Times New Roman" w:eastAsia="Times New Roman" w:hAnsi="Times New Roman" w:cs="Times New Roman"/>
          <w:b/>
          <w:sz w:val="26"/>
          <w:szCs w:val="26"/>
          <w:lang w:eastAsia="ru-RU"/>
        </w:rPr>
      </w:pPr>
    </w:p>
    <w:p w:rsidR="00C610CD" w:rsidRDefault="00C610CD" w:rsidP="00E400A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w:t>
      </w:r>
      <w:r w:rsidR="0055225D" w:rsidRPr="0055225D">
        <w:rPr>
          <w:rFonts w:ascii="Times New Roman" w:eastAsia="Times New Roman" w:hAnsi="Times New Roman" w:cs="Times New Roman"/>
          <w:sz w:val="26"/>
          <w:szCs w:val="26"/>
          <w:lang w:eastAsia="ru-RU"/>
        </w:rPr>
        <w:t xml:space="preserve">. </w:t>
      </w:r>
      <w:r w:rsidR="00D460B4" w:rsidRPr="00D460B4">
        <w:rPr>
          <w:rFonts w:ascii="Times New Roman" w:eastAsia="Times New Roman" w:hAnsi="Times New Roman" w:cs="Times New Roman"/>
          <w:sz w:val="26"/>
          <w:szCs w:val="26"/>
          <w:lang w:eastAsia="ru-RU"/>
        </w:rPr>
        <w:t>Организацию бюджетного учета имущества казны</w:t>
      </w:r>
      <w:r w:rsidR="00A64779">
        <w:rPr>
          <w:rFonts w:ascii="Times New Roman" w:eastAsia="Times New Roman" w:hAnsi="Times New Roman" w:cs="Times New Roman"/>
          <w:sz w:val="26"/>
          <w:szCs w:val="26"/>
          <w:lang w:eastAsia="ru-RU"/>
        </w:rPr>
        <w:t xml:space="preserve"> муниципальн</w:t>
      </w:r>
      <w:r w:rsidR="00194B7A">
        <w:rPr>
          <w:rFonts w:ascii="Times New Roman" w:eastAsia="Times New Roman" w:hAnsi="Times New Roman" w:cs="Times New Roman"/>
          <w:sz w:val="26"/>
          <w:szCs w:val="26"/>
          <w:lang w:eastAsia="ru-RU"/>
        </w:rPr>
        <w:t>ых</w:t>
      </w:r>
      <w:r w:rsidR="00A64779">
        <w:rPr>
          <w:rFonts w:ascii="Times New Roman" w:eastAsia="Times New Roman" w:hAnsi="Times New Roman" w:cs="Times New Roman"/>
          <w:sz w:val="26"/>
          <w:szCs w:val="26"/>
          <w:lang w:eastAsia="ru-RU"/>
        </w:rPr>
        <w:t xml:space="preserve"> образовани</w:t>
      </w:r>
      <w:r w:rsidR="00194B7A">
        <w:rPr>
          <w:rFonts w:ascii="Times New Roman" w:eastAsia="Times New Roman" w:hAnsi="Times New Roman" w:cs="Times New Roman"/>
          <w:sz w:val="26"/>
          <w:szCs w:val="26"/>
          <w:lang w:eastAsia="ru-RU"/>
        </w:rPr>
        <w:t>й</w:t>
      </w:r>
      <w:r w:rsidR="00A64779">
        <w:rPr>
          <w:rFonts w:ascii="Times New Roman" w:eastAsia="Times New Roman" w:hAnsi="Times New Roman" w:cs="Times New Roman"/>
          <w:sz w:val="26"/>
          <w:szCs w:val="26"/>
          <w:lang w:eastAsia="ru-RU"/>
        </w:rPr>
        <w:t xml:space="preserve"> городск</w:t>
      </w:r>
      <w:r w:rsidR="00194B7A">
        <w:rPr>
          <w:rFonts w:ascii="Times New Roman" w:eastAsia="Times New Roman" w:hAnsi="Times New Roman" w:cs="Times New Roman"/>
          <w:sz w:val="26"/>
          <w:szCs w:val="26"/>
          <w:lang w:eastAsia="ru-RU"/>
        </w:rPr>
        <w:t>их и сельских</w:t>
      </w:r>
      <w:r w:rsidR="00A64779">
        <w:rPr>
          <w:rFonts w:ascii="Times New Roman" w:eastAsia="Times New Roman" w:hAnsi="Times New Roman" w:cs="Times New Roman"/>
          <w:sz w:val="26"/>
          <w:szCs w:val="26"/>
          <w:lang w:eastAsia="ru-RU"/>
        </w:rPr>
        <w:t xml:space="preserve"> поселени</w:t>
      </w:r>
      <w:r w:rsidR="00194B7A">
        <w:rPr>
          <w:rFonts w:ascii="Times New Roman" w:eastAsia="Times New Roman" w:hAnsi="Times New Roman" w:cs="Times New Roman"/>
          <w:sz w:val="26"/>
          <w:szCs w:val="26"/>
          <w:lang w:eastAsia="ru-RU"/>
        </w:rPr>
        <w:t>й</w:t>
      </w:r>
      <w:r w:rsidR="00A64779">
        <w:rPr>
          <w:rFonts w:ascii="Times New Roman" w:eastAsia="Times New Roman" w:hAnsi="Times New Roman" w:cs="Times New Roman"/>
          <w:sz w:val="26"/>
          <w:szCs w:val="26"/>
          <w:lang w:eastAsia="ru-RU"/>
        </w:rPr>
        <w:t xml:space="preserve"> (далее</w:t>
      </w:r>
      <w:r w:rsidR="00723971">
        <w:rPr>
          <w:rFonts w:ascii="Times New Roman" w:eastAsia="Times New Roman" w:hAnsi="Times New Roman" w:cs="Times New Roman"/>
          <w:sz w:val="26"/>
          <w:szCs w:val="26"/>
          <w:lang w:eastAsia="ru-RU"/>
        </w:rPr>
        <w:t xml:space="preserve"> </w:t>
      </w:r>
      <w:r w:rsidR="00BF2C51">
        <w:rPr>
          <w:rFonts w:ascii="Times New Roman" w:eastAsia="Times New Roman" w:hAnsi="Times New Roman" w:cs="Times New Roman"/>
          <w:sz w:val="26"/>
          <w:szCs w:val="26"/>
          <w:lang w:eastAsia="ru-RU"/>
        </w:rPr>
        <w:t>- имущество казны</w:t>
      </w:r>
      <w:r w:rsidR="00A64779">
        <w:rPr>
          <w:rFonts w:ascii="Times New Roman" w:eastAsia="Times New Roman" w:hAnsi="Times New Roman" w:cs="Times New Roman"/>
          <w:sz w:val="26"/>
          <w:szCs w:val="26"/>
          <w:lang w:eastAsia="ru-RU"/>
        </w:rPr>
        <w:t>)</w:t>
      </w:r>
      <w:r w:rsidR="00D460B4" w:rsidRPr="00D460B4">
        <w:rPr>
          <w:rFonts w:ascii="Times New Roman" w:eastAsia="Times New Roman" w:hAnsi="Times New Roman" w:cs="Times New Roman"/>
          <w:sz w:val="26"/>
          <w:szCs w:val="26"/>
          <w:lang w:eastAsia="ru-RU"/>
        </w:rPr>
        <w:t xml:space="preserve"> </w:t>
      </w:r>
      <w:r w:rsidR="007F1F90">
        <w:rPr>
          <w:rFonts w:ascii="Times New Roman" w:eastAsia="Times New Roman" w:hAnsi="Times New Roman" w:cs="Times New Roman"/>
          <w:sz w:val="26"/>
          <w:szCs w:val="26"/>
          <w:lang w:eastAsia="ru-RU"/>
        </w:rPr>
        <w:t xml:space="preserve"> </w:t>
      </w:r>
      <w:r w:rsidR="00D460B4" w:rsidRPr="00D460B4">
        <w:rPr>
          <w:rFonts w:ascii="Times New Roman" w:eastAsia="Times New Roman" w:hAnsi="Times New Roman" w:cs="Times New Roman"/>
          <w:sz w:val="26"/>
          <w:szCs w:val="26"/>
          <w:lang w:eastAsia="ru-RU"/>
        </w:rPr>
        <w:t>полноту и достоверность отражения в регистрах и отчетности по бюджетному учету обеспечивает бюджетно-финансовый отдел администрации муниципального района «Печора»,</w:t>
      </w:r>
      <w:r w:rsidR="00194B7A">
        <w:rPr>
          <w:rFonts w:ascii="Times New Roman" w:eastAsia="Times New Roman" w:hAnsi="Times New Roman" w:cs="Times New Roman"/>
          <w:sz w:val="26"/>
          <w:szCs w:val="26"/>
          <w:lang w:eastAsia="ru-RU"/>
        </w:rPr>
        <w:t xml:space="preserve"> бухгалтерские службы городских и сельских поселений</w:t>
      </w:r>
      <w:r w:rsidR="00D460B4" w:rsidRPr="00D460B4">
        <w:rPr>
          <w:rFonts w:ascii="Times New Roman" w:eastAsia="Times New Roman" w:hAnsi="Times New Roman" w:cs="Times New Roman"/>
          <w:sz w:val="26"/>
          <w:szCs w:val="26"/>
          <w:lang w:eastAsia="ru-RU"/>
        </w:rPr>
        <w:t xml:space="preserve"> на основании выписки из Реестра муниципального имущества.</w:t>
      </w:r>
    </w:p>
    <w:p w:rsidR="00D460B4" w:rsidRPr="00D460B4" w:rsidRDefault="00D460B4" w:rsidP="00E400A1">
      <w:pPr>
        <w:spacing w:after="0" w:line="240" w:lineRule="auto"/>
        <w:ind w:firstLine="709"/>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Форма выписка из реестра должна быть составлена в соответствии требованиями п. 7 Инструкции № 157н. Кроме того, в содержательной части выписки должны найти отражение:</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наименование объекта;</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реестровый номер;</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дата поступления (выбытия) объекта;</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документ-основание принятия к учету (выбытия);</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номер документа-основания принятия к учету (выбытия);</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дата документа-основания принятия к учету (выбытия);</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наименование документа-основания принятия к учету (выбытия);</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первоначальная стоимость объекта;</w:t>
      </w:r>
    </w:p>
    <w:p w:rsidR="00D460B4" w:rsidRPr="00E400A1" w:rsidRDefault="00D460B4" w:rsidP="00E400A1">
      <w:pPr>
        <w:pStyle w:val="a3"/>
        <w:numPr>
          <w:ilvl w:val="0"/>
          <w:numId w:val="8"/>
        </w:numPr>
        <w:spacing w:after="0" w:line="240" w:lineRule="auto"/>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сумма ранее начисленной амортизации.</w:t>
      </w:r>
    </w:p>
    <w:p w:rsidR="00AE452C" w:rsidRDefault="00936142" w:rsidP="00E400A1">
      <w:pPr>
        <w:spacing w:after="0" w:line="240" w:lineRule="auto"/>
        <w:ind w:firstLine="709"/>
        <w:jc w:val="both"/>
        <w:rPr>
          <w:rFonts w:ascii="Times New Roman" w:eastAsia="Times New Roman" w:hAnsi="Times New Roman" w:cs="Times New Roman"/>
          <w:sz w:val="26"/>
          <w:szCs w:val="26"/>
          <w:lang w:eastAsia="ru-RU"/>
        </w:rPr>
      </w:pPr>
      <w:r w:rsidRPr="00936142">
        <w:rPr>
          <w:rFonts w:ascii="Times New Roman" w:eastAsia="Times New Roman" w:hAnsi="Times New Roman" w:cs="Times New Roman"/>
          <w:sz w:val="26"/>
          <w:szCs w:val="26"/>
          <w:lang w:eastAsia="ru-RU"/>
        </w:rPr>
        <w:lastRenderedPageBreak/>
        <w:t xml:space="preserve">Отражение в бюджетном учете операций с объектами нефинансовых активов имущества казны </w:t>
      </w:r>
      <w:r w:rsidR="00A64779">
        <w:rPr>
          <w:rFonts w:ascii="Times New Roman" w:eastAsia="Times New Roman" w:hAnsi="Times New Roman" w:cs="Times New Roman"/>
          <w:sz w:val="26"/>
          <w:szCs w:val="26"/>
          <w:lang w:eastAsia="ru-RU"/>
        </w:rPr>
        <w:t>о</w:t>
      </w:r>
      <w:r w:rsidRPr="00936142">
        <w:rPr>
          <w:rFonts w:ascii="Times New Roman" w:eastAsia="Times New Roman" w:hAnsi="Times New Roman" w:cs="Times New Roman"/>
          <w:sz w:val="26"/>
          <w:szCs w:val="26"/>
          <w:lang w:eastAsia="ru-RU"/>
        </w:rPr>
        <w:t xml:space="preserve">существляется в отчетном периоде на последний день месяца на основании выписки из </w:t>
      </w:r>
      <w:r w:rsidR="00BF2C51">
        <w:rPr>
          <w:rFonts w:ascii="Times New Roman" w:eastAsia="Times New Roman" w:hAnsi="Times New Roman" w:cs="Times New Roman"/>
          <w:sz w:val="26"/>
          <w:szCs w:val="26"/>
          <w:lang w:eastAsia="ru-RU"/>
        </w:rPr>
        <w:t>Реестра имущества казны</w:t>
      </w:r>
      <w:r w:rsidR="00003744">
        <w:rPr>
          <w:rFonts w:ascii="Times New Roman" w:eastAsia="Times New Roman" w:hAnsi="Times New Roman" w:cs="Times New Roman"/>
          <w:sz w:val="26"/>
          <w:szCs w:val="26"/>
          <w:lang w:eastAsia="ru-RU"/>
        </w:rPr>
        <w:t>.</w:t>
      </w:r>
      <w:r w:rsidRPr="00936142">
        <w:rPr>
          <w:rFonts w:ascii="Times New Roman" w:eastAsia="Times New Roman" w:hAnsi="Times New Roman" w:cs="Times New Roman"/>
          <w:sz w:val="26"/>
          <w:szCs w:val="26"/>
          <w:lang w:eastAsia="ru-RU"/>
        </w:rPr>
        <w:t xml:space="preserve"> </w:t>
      </w:r>
    </w:p>
    <w:p w:rsidR="00AE452C" w:rsidRDefault="00AE452C"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sidRPr="0055225D">
        <w:rPr>
          <w:rFonts w:ascii="Times New Roman" w:eastAsia="Times New Roman" w:hAnsi="Times New Roman" w:cs="Times New Roman"/>
          <w:sz w:val="26"/>
          <w:szCs w:val="26"/>
          <w:lang w:eastAsia="ru-RU"/>
        </w:rPr>
        <w:t>Принятие к бюджетному учету объектов нефинансовых активов имущества казны осуществляется по балансовой стоимости, указанной в Реестре.  Балансовая стоимость объектов для целей бюджетного учета не может равняться нулю</w:t>
      </w:r>
      <w:r>
        <w:rPr>
          <w:rFonts w:ascii="Times New Roman" w:eastAsia="Times New Roman" w:hAnsi="Times New Roman" w:cs="Times New Roman"/>
          <w:sz w:val="26"/>
          <w:szCs w:val="26"/>
          <w:lang w:eastAsia="ru-RU"/>
        </w:rPr>
        <w:t>,</w:t>
      </w:r>
      <w:r w:rsidRPr="0055225D">
        <w:rPr>
          <w:rFonts w:ascii="Times New Roman" w:eastAsia="Times New Roman" w:hAnsi="Times New Roman" w:cs="Times New Roman"/>
          <w:sz w:val="26"/>
          <w:szCs w:val="26"/>
          <w:lang w:eastAsia="ru-RU"/>
        </w:rPr>
        <w:t xml:space="preserve"> подлежит обязательной оценке по текущей рыночной стоимости</w:t>
      </w:r>
      <w:r>
        <w:rPr>
          <w:rFonts w:ascii="Times New Roman" w:eastAsia="Times New Roman" w:hAnsi="Times New Roman" w:cs="Times New Roman"/>
          <w:sz w:val="26"/>
          <w:szCs w:val="26"/>
          <w:lang w:eastAsia="ru-RU"/>
        </w:rPr>
        <w:t>, с привлечением независимых специализированных организаций оценщиков</w:t>
      </w:r>
      <w:r w:rsidR="009F5AAD">
        <w:rPr>
          <w:rFonts w:ascii="Times New Roman" w:eastAsia="Times New Roman" w:hAnsi="Times New Roman" w:cs="Times New Roman"/>
          <w:sz w:val="26"/>
          <w:szCs w:val="26"/>
          <w:lang w:eastAsia="ru-RU"/>
        </w:rPr>
        <w:t>, аудиторов, консультантов и иных организаций, осуществляющих данную деятельность в соответствии с действующим законодательством Российской Федерации.</w:t>
      </w:r>
    </w:p>
    <w:p w:rsidR="00D460B4" w:rsidRPr="00D460B4" w:rsidRDefault="00AE452C"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D460B4" w:rsidRPr="00D460B4">
        <w:rPr>
          <w:rFonts w:ascii="Times New Roman" w:eastAsia="Times New Roman" w:hAnsi="Times New Roman" w:cs="Times New Roman"/>
          <w:sz w:val="26"/>
          <w:szCs w:val="26"/>
          <w:lang w:eastAsia="ru-RU"/>
        </w:rPr>
        <w:t>.2. Переоценка объектов муниципального имущества казны осуществляется в порядке, предусмотренном нормативными правовыми актами, принятыми в соответствии с законодательством Российской Федерации</w:t>
      </w:r>
      <w:r w:rsidR="007327A9">
        <w:rPr>
          <w:rFonts w:ascii="Times New Roman" w:eastAsia="Times New Roman" w:hAnsi="Times New Roman" w:cs="Times New Roman"/>
          <w:sz w:val="26"/>
          <w:szCs w:val="26"/>
          <w:lang w:eastAsia="ru-RU"/>
        </w:rPr>
        <w:t xml:space="preserve">, </w:t>
      </w:r>
      <w:r w:rsidR="00D460B4" w:rsidRPr="00D460B4">
        <w:rPr>
          <w:rFonts w:ascii="Times New Roman" w:eastAsia="Times New Roman" w:hAnsi="Times New Roman" w:cs="Times New Roman"/>
          <w:sz w:val="26"/>
          <w:szCs w:val="26"/>
          <w:lang w:eastAsia="ru-RU"/>
        </w:rPr>
        <w:t>органом местного самоуправления (п. 28 Инструкции № 157н).</w:t>
      </w:r>
    </w:p>
    <w:p w:rsidR="00D460B4" w:rsidRPr="00D460B4" w:rsidRDefault="009F5AAD"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D460B4" w:rsidRPr="00D460B4">
        <w:rPr>
          <w:rFonts w:ascii="Times New Roman" w:eastAsia="Times New Roman" w:hAnsi="Times New Roman" w:cs="Times New Roman"/>
          <w:sz w:val="26"/>
          <w:szCs w:val="26"/>
          <w:lang w:eastAsia="ru-RU"/>
        </w:rPr>
        <w:t>.3. Бюджетный учет объектов нефинансовых активов, составляющих муниципальную казну</w:t>
      </w:r>
      <w:r w:rsidR="00723971">
        <w:rPr>
          <w:rFonts w:ascii="Times New Roman" w:eastAsia="Times New Roman" w:hAnsi="Times New Roman" w:cs="Times New Roman"/>
          <w:sz w:val="26"/>
          <w:szCs w:val="26"/>
          <w:lang w:eastAsia="ru-RU"/>
        </w:rPr>
        <w:t xml:space="preserve">, </w:t>
      </w:r>
      <w:r w:rsidR="00D460B4" w:rsidRPr="00D460B4">
        <w:rPr>
          <w:rFonts w:ascii="Times New Roman" w:eastAsia="Times New Roman" w:hAnsi="Times New Roman" w:cs="Times New Roman"/>
          <w:sz w:val="26"/>
          <w:szCs w:val="26"/>
          <w:lang w:eastAsia="ru-RU"/>
        </w:rPr>
        <w:t>ведется на счете 1.108.00.000 "Нефинансовые активы имущества казны" в автоматизированной системе «СМЕТА».</w:t>
      </w:r>
    </w:p>
    <w:p w:rsidR="00D460B4" w:rsidRDefault="009F5AAD"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D460B4" w:rsidRPr="00D460B4">
        <w:rPr>
          <w:rFonts w:ascii="Times New Roman" w:eastAsia="Times New Roman" w:hAnsi="Times New Roman" w:cs="Times New Roman"/>
          <w:sz w:val="26"/>
          <w:szCs w:val="26"/>
          <w:lang w:eastAsia="ru-RU"/>
        </w:rPr>
        <w:t xml:space="preserve">.4. Отражение бухгалтерских операций с объектами в составе имущества казны в бюджетном учете осуществляется в порядке, установленном </w:t>
      </w:r>
      <w:r w:rsidR="00BC4F40">
        <w:rPr>
          <w:rFonts w:ascii="Times New Roman" w:eastAsia="Times New Roman" w:hAnsi="Times New Roman" w:cs="Times New Roman"/>
          <w:sz w:val="26"/>
          <w:szCs w:val="26"/>
          <w:lang w:eastAsia="ru-RU"/>
        </w:rPr>
        <w:t>Инструкцией</w:t>
      </w:r>
      <w:r w:rsidR="00D460B4" w:rsidRPr="00D460B4">
        <w:rPr>
          <w:rFonts w:ascii="Times New Roman" w:eastAsia="Times New Roman" w:hAnsi="Times New Roman" w:cs="Times New Roman"/>
          <w:sz w:val="26"/>
          <w:szCs w:val="26"/>
          <w:lang w:eastAsia="ru-RU"/>
        </w:rPr>
        <w:t xml:space="preserve"> № 1</w:t>
      </w:r>
      <w:r w:rsidR="00BC4F40">
        <w:rPr>
          <w:rFonts w:ascii="Times New Roman" w:eastAsia="Times New Roman" w:hAnsi="Times New Roman" w:cs="Times New Roman"/>
          <w:sz w:val="26"/>
          <w:szCs w:val="26"/>
          <w:lang w:eastAsia="ru-RU"/>
        </w:rPr>
        <w:t>62</w:t>
      </w:r>
      <w:r w:rsidR="00D460B4" w:rsidRPr="00D460B4">
        <w:rPr>
          <w:rFonts w:ascii="Times New Roman" w:eastAsia="Times New Roman" w:hAnsi="Times New Roman" w:cs="Times New Roman"/>
          <w:sz w:val="26"/>
          <w:szCs w:val="26"/>
          <w:lang w:eastAsia="ru-RU"/>
        </w:rPr>
        <w:t>н для отражения бухгалтерских операций с объектами нефинансовых активов</w:t>
      </w:r>
      <w:r w:rsidR="00E36ED9">
        <w:rPr>
          <w:rFonts w:ascii="Times New Roman" w:eastAsia="Times New Roman" w:hAnsi="Times New Roman" w:cs="Times New Roman"/>
          <w:sz w:val="26"/>
          <w:szCs w:val="26"/>
          <w:lang w:eastAsia="ru-RU"/>
        </w:rPr>
        <w:t xml:space="preserve"> </w:t>
      </w:r>
      <w:r w:rsidR="009C4D06">
        <w:rPr>
          <w:rFonts w:ascii="Times New Roman" w:eastAsia="Times New Roman" w:hAnsi="Times New Roman" w:cs="Times New Roman"/>
          <w:sz w:val="26"/>
          <w:szCs w:val="26"/>
          <w:lang w:eastAsia="ru-RU"/>
        </w:rPr>
        <w:t>(Приложение</w:t>
      </w:r>
      <w:r w:rsidR="00E36ED9">
        <w:rPr>
          <w:rFonts w:ascii="Times New Roman" w:eastAsia="Times New Roman" w:hAnsi="Times New Roman" w:cs="Times New Roman"/>
          <w:sz w:val="26"/>
          <w:szCs w:val="26"/>
          <w:lang w:eastAsia="ru-RU"/>
        </w:rPr>
        <w:t xml:space="preserve"> </w:t>
      </w:r>
      <w:r w:rsidR="008F2FFA">
        <w:rPr>
          <w:rFonts w:ascii="Times New Roman" w:eastAsia="Times New Roman" w:hAnsi="Times New Roman" w:cs="Times New Roman"/>
          <w:sz w:val="26"/>
          <w:szCs w:val="26"/>
          <w:lang w:eastAsia="ru-RU"/>
        </w:rPr>
        <w:t>к Порядку</w:t>
      </w:r>
      <w:r w:rsidR="009C4D06">
        <w:rPr>
          <w:rFonts w:ascii="Times New Roman" w:eastAsia="Times New Roman" w:hAnsi="Times New Roman" w:cs="Times New Roman"/>
          <w:sz w:val="26"/>
          <w:szCs w:val="26"/>
          <w:lang w:eastAsia="ru-RU"/>
        </w:rPr>
        <w:t>)</w:t>
      </w:r>
      <w:r w:rsidR="00D460B4" w:rsidRPr="00D460B4">
        <w:rPr>
          <w:rFonts w:ascii="Times New Roman" w:eastAsia="Times New Roman" w:hAnsi="Times New Roman" w:cs="Times New Roman"/>
          <w:sz w:val="26"/>
          <w:szCs w:val="26"/>
          <w:lang w:eastAsia="ru-RU"/>
        </w:rPr>
        <w:t>.</w:t>
      </w:r>
    </w:p>
    <w:p w:rsidR="00AC0672" w:rsidRPr="00D460B4" w:rsidRDefault="00AC0672"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 целью формирования номера счета бюджетного учета в 1-</w:t>
      </w:r>
      <w:r w:rsidR="000B36CF">
        <w:rPr>
          <w:rFonts w:ascii="Times New Roman" w:eastAsia="Times New Roman" w:hAnsi="Times New Roman" w:cs="Times New Roman"/>
          <w:sz w:val="26"/>
          <w:szCs w:val="26"/>
          <w:lang w:eastAsia="ru-RU"/>
        </w:rPr>
        <w:t>4</w:t>
      </w:r>
      <w:r>
        <w:rPr>
          <w:rFonts w:ascii="Times New Roman" w:eastAsia="Times New Roman" w:hAnsi="Times New Roman" w:cs="Times New Roman"/>
          <w:sz w:val="26"/>
          <w:szCs w:val="26"/>
          <w:lang w:eastAsia="ru-RU"/>
        </w:rPr>
        <w:t xml:space="preserve"> разрядах </w:t>
      </w:r>
      <w:r w:rsidR="00003744">
        <w:rPr>
          <w:rFonts w:ascii="Times New Roman" w:eastAsia="Times New Roman" w:hAnsi="Times New Roman" w:cs="Times New Roman"/>
          <w:sz w:val="26"/>
          <w:szCs w:val="26"/>
          <w:lang w:eastAsia="ru-RU"/>
        </w:rPr>
        <w:t>отражается</w:t>
      </w:r>
      <w:r w:rsidR="000B36CF">
        <w:rPr>
          <w:rFonts w:ascii="Times New Roman" w:eastAsia="Times New Roman" w:hAnsi="Times New Roman" w:cs="Times New Roman"/>
          <w:sz w:val="26"/>
          <w:szCs w:val="26"/>
          <w:lang w:eastAsia="ru-RU"/>
        </w:rPr>
        <w:t xml:space="preserve"> значени</w:t>
      </w:r>
      <w:r w:rsidR="00003744">
        <w:rPr>
          <w:rFonts w:ascii="Times New Roman" w:eastAsia="Times New Roman" w:hAnsi="Times New Roman" w:cs="Times New Roman"/>
          <w:sz w:val="26"/>
          <w:szCs w:val="26"/>
          <w:lang w:eastAsia="ru-RU"/>
        </w:rPr>
        <w:t>е</w:t>
      </w:r>
      <w:r w:rsidR="000B36CF">
        <w:rPr>
          <w:rFonts w:ascii="Times New Roman" w:eastAsia="Times New Roman" w:hAnsi="Times New Roman" w:cs="Times New Roman"/>
          <w:sz w:val="26"/>
          <w:szCs w:val="26"/>
          <w:lang w:eastAsia="ru-RU"/>
        </w:rPr>
        <w:t>, соответствующ</w:t>
      </w:r>
      <w:r w:rsidR="00BC4F40">
        <w:rPr>
          <w:rFonts w:ascii="Times New Roman" w:eastAsia="Times New Roman" w:hAnsi="Times New Roman" w:cs="Times New Roman"/>
          <w:sz w:val="26"/>
          <w:szCs w:val="26"/>
          <w:lang w:eastAsia="ru-RU"/>
        </w:rPr>
        <w:t>ее</w:t>
      </w:r>
      <w:r w:rsidR="000B36CF">
        <w:rPr>
          <w:rFonts w:ascii="Times New Roman" w:eastAsia="Times New Roman" w:hAnsi="Times New Roman" w:cs="Times New Roman"/>
          <w:sz w:val="26"/>
          <w:szCs w:val="26"/>
          <w:lang w:eastAsia="ru-RU"/>
        </w:rPr>
        <w:t xml:space="preserve"> 4-7 разрядам КБК расходов бюджета (раздел, подраздел)</w:t>
      </w:r>
      <w:r>
        <w:rPr>
          <w:rFonts w:ascii="Times New Roman" w:eastAsia="Times New Roman" w:hAnsi="Times New Roman" w:cs="Times New Roman"/>
          <w:sz w:val="26"/>
          <w:szCs w:val="26"/>
          <w:lang w:eastAsia="ru-RU"/>
        </w:rPr>
        <w:t xml:space="preserve">, в </w:t>
      </w:r>
      <w:r w:rsidR="000B36CF">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-17 разрядах номера счета указываются нули.</w:t>
      </w:r>
    </w:p>
    <w:p w:rsidR="00D460B4" w:rsidRPr="00D460B4" w:rsidRDefault="009F5AAD"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D460B4" w:rsidRPr="00D460B4">
        <w:rPr>
          <w:rFonts w:ascii="Times New Roman" w:eastAsia="Times New Roman" w:hAnsi="Times New Roman" w:cs="Times New Roman"/>
          <w:sz w:val="26"/>
          <w:szCs w:val="26"/>
          <w:lang w:eastAsia="ru-RU"/>
        </w:rPr>
        <w:t>.5. Для учета муниципального имущества, составляющих муниципальную казну, применяются следующие счета бюджетного учета:</w:t>
      </w:r>
    </w:p>
    <w:p w:rsidR="00D460B4" w:rsidRPr="00D460B4" w:rsidRDefault="00D460B4"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1.108.51.000 "Недвижимое имущество, составляющее казну" </w:t>
      </w:r>
      <w:proofErr w:type="gramStart"/>
      <w:r w:rsidRPr="00D460B4">
        <w:rPr>
          <w:rFonts w:ascii="Times New Roman" w:eastAsia="Times New Roman" w:hAnsi="Times New Roman" w:cs="Times New Roman"/>
          <w:sz w:val="26"/>
          <w:szCs w:val="26"/>
          <w:lang w:eastAsia="ru-RU"/>
        </w:rPr>
        <w:t>предназначен</w:t>
      </w:r>
      <w:proofErr w:type="gramEnd"/>
      <w:r w:rsidRPr="00D460B4">
        <w:rPr>
          <w:rFonts w:ascii="Times New Roman" w:eastAsia="Times New Roman" w:hAnsi="Times New Roman" w:cs="Times New Roman"/>
          <w:sz w:val="26"/>
          <w:szCs w:val="26"/>
          <w:lang w:eastAsia="ru-RU"/>
        </w:rPr>
        <w:t xml:space="preserve"> для учета недвижимого имущества казны, а также объекты незавершенного строительства, которые в дальнейшем могут быть приняты к бюджетному учету в составе основных средств и вложений в основные средства как объекты недвижимого имущества;</w:t>
      </w:r>
    </w:p>
    <w:p w:rsidR="009F5AAD" w:rsidRPr="00D460B4" w:rsidRDefault="00D460B4"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proofErr w:type="gramStart"/>
      <w:r w:rsidRPr="00D460B4">
        <w:rPr>
          <w:rFonts w:ascii="Times New Roman" w:eastAsia="Times New Roman" w:hAnsi="Times New Roman" w:cs="Times New Roman"/>
          <w:sz w:val="26"/>
          <w:szCs w:val="26"/>
          <w:lang w:eastAsia="ru-RU"/>
        </w:rPr>
        <w:t>1.108.52.000 "Движимое имущество, составляющее казну" предназначен для учета движимого имущества казны, к которому относится движимое имущество, относящееся к объектам основных средств, а также вложения (инвестиции) в указанные объекты нефинансовых активов при их приобретении (создании), модернизации (реконструкции, дооборудовании), изготовлении, которые в дальнейшем могут быть приняты к бюджетному учету в составе основных средств и капитальных вложений в основные средства как объекты движимого</w:t>
      </w:r>
      <w:proofErr w:type="gramEnd"/>
      <w:r w:rsidRPr="00D460B4">
        <w:rPr>
          <w:rFonts w:ascii="Times New Roman" w:eastAsia="Times New Roman" w:hAnsi="Times New Roman" w:cs="Times New Roman"/>
          <w:sz w:val="26"/>
          <w:szCs w:val="26"/>
          <w:lang w:eastAsia="ru-RU"/>
        </w:rPr>
        <w:t xml:space="preserve"> имущества;</w:t>
      </w:r>
    </w:p>
    <w:p w:rsidR="00D460B4" w:rsidRPr="00D460B4" w:rsidRDefault="00D460B4"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1.108.54.000 "Нематериальные активы, составляющие казну" </w:t>
      </w:r>
      <w:proofErr w:type="gramStart"/>
      <w:r w:rsidRPr="00D460B4">
        <w:rPr>
          <w:rFonts w:ascii="Times New Roman" w:eastAsia="Times New Roman" w:hAnsi="Times New Roman" w:cs="Times New Roman"/>
          <w:sz w:val="26"/>
          <w:szCs w:val="26"/>
          <w:lang w:eastAsia="ru-RU"/>
        </w:rPr>
        <w:t>предназначен</w:t>
      </w:r>
      <w:proofErr w:type="gramEnd"/>
      <w:r w:rsidRPr="00D460B4">
        <w:rPr>
          <w:rFonts w:ascii="Times New Roman" w:eastAsia="Times New Roman" w:hAnsi="Times New Roman" w:cs="Times New Roman"/>
          <w:sz w:val="26"/>
          <w:szCs w:val="26"/>
          <w:lang w:eastAsia="ru-RU"/>
        </w:rPr>
        <w:t xml:space="preserve"> для учета объектов произведенных нематериальных активов в составе имущества казны;</w:t>
      </w:r>
    </w:p>
    <w:p w:rsidR="00D460B4" w:rsidRPr="00D460B4" w:rsidRDefault="00D460B4"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1.108.55.000 "Непроизведенные активы, составляющие казну" предназначен для учета объектов казны, не являющих продуктами производства, права </w:t>
      </w:r>
      <w:proofErr w:type="gramStart"/>
      <w:r w:rsidRPr="00D460B4">
        <w:rPr>
          <w:rFonts w:ascii="Times New Roman" w:eastAsia="Times New Roman" w:hAnsi="Times New Roman" w:cs="Times New Roman"/>
          <w:sz w:val="26"/>
          <w:szCs w:val="26"/>
          <w:lang w:eastAsia="ru-RU"/>
        </w:rPr>
        <w:t>собственности</w:t>
      </w:r>
      <w:proofErr w:type="gramEnd"/>
      <w:r w:rsidRPr="00D460B4">
        <w:rPr>
          <w:rFonts w:ascii="Times New Roman" w:eastAsia="Times New Roman" w:hAnsi="Times New Roman" w:cs="Times New Roman"/>
          <w:sz w:val="26"/>
          <w:szCs w:val="26"/>
          <w:lang w:eastAsia="ru-RU"/>
        </w:rPr>
        <w:t xml:space="preserve"> на которые установлены и законодательно закреплены (земля, ресурсы недр и пр.);</w:t>
      </w:r>
    </w:p>
    <w:p w:rsidR="00D460B4" w:rsidRDefault="00D460B4"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1.108.56.000 "Материальные запасы, составляющие казну" </w:t>
      </w:r>
      <w:proofErr w:type="gramStart"/>
      <w:r w:rsidRPr="00D460B4">
        <w:rPr>
          <w:rFonts w:ascii="Times New Roman" w:eastAsia="Times New Roman" w:hAnsi="Times New Roman" w:cs="Times New Roman"/>
          <w:sz w:val="26"/>
          <w:szCs w:val="26"/>
          <w:lang w:eastAsia="ru-RU"/>
        </w:rPr>
        <w:t>предназначен</w:t>
      </w:r>
      <w:proofErr w:type="gramEnd"/>
      <w:r w:rsidRPr="00D460B4">
        <w:rPr>
          <w:rFonts w:ascii="Times New Roman" w:eastAsia="Times New Roman" w:hAnsi="Times New Roman" w:cs="Times New Roman"/>
          <w:sz w:val="26"/>
          <w:szCs w:val="26"/>
          <w:lang w:eastAsia="ru-RU"/>
        </w:rPr>
        <w:t xml:space="preserve"> для учета материальных запасов казны - произведенных материальных запасов (сырья, материалов, продукции).</w:t>
      </w:r>
    </w:p>
    <w:p w:rsidR="00BC4F40" w:rsidRDefault="00BC4F40"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2.6. </w:t>
      </w:r>
      <w:r w:rsidRPr="00BC4F40">
        <w:rPr>
          <w:rFonts w:ascii="Times New Roman" w:eastAsia="Times New Roman" w:hAnsi="Times New Roman" w:cs="Times New Roman"/>
          <w:sz w:val="26"/>
          <w:szCs w:val="26"/>
          <w:lang w:eastAsia="ru-RU"/>
        </w:rPr>
        <w:t xml:space="preserve">Объекты нефинансовых активов учитываются на соответствующих счетах Единого плана счетов по аналитическим группам синтетического счета объекта учета, предусмотренных </w:t>
      </w:r>
      <w:hyperlink r:id="rId7" w:history="1">
        <w:r w:rsidRPr="00BC4F40">
          <w:rPr>
            <w:rFonts w:ascii="Times New Roman" w:eastAsia="Times New Roman" w:hAnsi="Times New Roman" w:cs="Times New Roman"/>
            <w:sz w:val="26"/>
            <w:szCs w:val="26"/>
            <w:lang w:eastAsia="ru-RU"/>
          </w:rPr>
          <w:t>п. 37</w:t>
        </w:r>
      </w:hyperlink>
      <w:r w:rsidR="00BF2C51">
        <w:rPr>
          <w:rFonts w:ascii="Times New Roman" w:eastAsia="Times New Roman" w:hAnsi="Times New Roman" w:cs="Times New Roman"/>
          <w:sz w:val="26"/>
          <w:szCs w:val="26"/>
          <w:lang w:eastAsia="ru-RU"/>
        </w:rPr>
        <w:t xml:space="preserve"> Инструкции №</w:t>
      </w:r>
      <w:r w:rsidRPr="00BC4F40">
        <w:rPr>
          <w:rFonts w:ascii="Times New Roman" w:eastAsia="Times New Roman" w:hAnsi="Times New Roman" w:cs="Times New Roman"/>
          <w:sz w:val="26"/>
          <w:szCs w:val="26"/>
          <w:lang w:eastAsia="ru-RU"/>
        </w:rPr>
        <w:t xml:space="preserve"> 157н.</w:t>
      </w:r>
    </w:p>
    <w:p w:rsidR="00D460B4" w:rsidRPr="00D460B4" w:rsidRDefault="00F9628D" w:rsidP="00E400A1">
      <w:pPr>
        <w:tabs>
          <w:tab w:val="left" w:pos="851"/>
          <w:tab w:val="left" w:pos="1276"/>
        </w:tabs>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D460B4" w:rsidRPr="00D460B4">
        <w:rPr>
          <w:rFonts w:ascii="Times New Roman" w:eastAsia="Times New Roman" w:hAnsi="Times New Roman" w:cs="Times New Roman"/>
          <w:sz w:val="26"/>
          <w:szCs w:val="26"/>
          <w:lang w:eastAsia="ru-RU"/>
        </w:rPr>
        <w:t>.</w:t>
      </w:r>
      <w:r w:rsidR="00BC4F40">
        <w:rPr>
          <w:rFonts w:ascii="Times New Roman" w:eastAsia="Times New Roman" w:hAnsi="Times New Roman" w:cs="Times New Roman"/>
          <w:sz w:val="26"/>
          <w:szCs w:val="26"/>
          <w:lang w:eastAsia="ru-RU"/>
        </w:rPr>
        <w:t>7</w:t>
      </w:r>
      <w:r w:rsidR="00D460B4" w:rsidRPr="00D460B4">
        <w:rPr>
          <w:rFonts w:ascii="Times New Roman" w:eastAsia="Times New Roman" w:hAnsi="Times New Roman" w:cs="Times New Roman"/>
          <w:sz w:val="26"/>
          <w:szCs w:val="26"/>
          <w:lang w:eastAsia="ru-RU"/>
        </w:rPr>
        <w:t>. Амортизация объектов имущества, составляющих муниципальную казну.</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Начисление амортизации на амортизируемые объекты имущества муниципальной казны осуществляется в соответствии с порядком начисления амортизации на объекты нефинансовых активов, установленным пунктами 84-97 </w:t>
      </w:r>
      <w:hyperlink r:id="rId8" w:history="1">
        <w:r w:rsidRPr="00E400A1">
          <w:rPr>
            <w:rFonts w:ascii="Times New Roman" w:eastAsia="Times New Roman" w:hAnsi="Times New Roman" w:cs="Times New Roman"/>
            <w:sz w:val="26"/>
            <w:szCs w:val="26"/>
            <w:lang w:eastAsia="ru-RU"/>
          </w:rPr>
          <w:t>Приказа</w:t>
        </w:r>
      </w:hyperlink>
      <w:r w:rsidRPr="00D460B4">
        <w:rPr>
          <w:rFonts w:ascii="Times New Roman" w:eastAsia="Times New Roman" w:hAnsi="Times New Roman" w:cs="Times New Roman"/>
          <w:sz w:val="26"/>
          <w:szCs w:val="26"/>
          <w:lang w:eastAsia="ru-RU"/>
        </w:rPr>
        <w:t xml:space="preserve"> № 157н. Расчет годовой суммы амортизации производится на объекты имущества муниципальной казны линейным способом, исходя из его балансовой стоимости и нормы амортизации, исчисленной исходя из срока его полезного использования.</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 </w:t>
      </w:r>
      <w:proofErr w:type="gramStart"/>
      <w:r w:rsidRPr="00D460B4">
        <w:rPr>
          <w:rFonts w:ascii="Times New Roman" w:eastAsia="Times New Roman" w:hAnsi="Times New Roman" w:cs="Times New Roman"/>
          <w:sz w:val="26"/>
          <w:szCs w:val="26"/>
          <w:lang w:eastAsia="ru-RU"/>
        </w:rPr>
        <w:t>В случаях изменения срока полезного использования</w:t>
      </w:r>
      <w:r w:rsidR="00003744">
        <w:rPr>
          <w:rFonts w:ascii="Times New Roman" w:eastAsia="Times New Roman" w:hAnsi="Times New Roman" w:cs="Times New Roman"/>
          <w:sz w:val="26"/>
          <w:szCs w:val="26"/>
          <w:lang w:eastAsia="ru-RU"/>
        </w:rPr>
        <w:t>,</w:t>
      </w:r>
      <w:r w:rsidR="00D94D8E">
        <w:rPr>
          <w:rFonts w:ascii="Times New Roman" w:eastAsia="Times New Roman" w:hAnsi="Times New Roman" w:cs="Times New Roman"/>
          <w:sz w:val="26"/>
          <w:szCs w:val="26"/>
          <w:lang w:eastAsia="ru-RU"/>
        </w:rPr>
        <w:t xml:space="preserve"> </w:t>
      </w:r>
      <w:r w:rsidRPr="00D460B4">
        <w:rPr>
          <w:rFonts w:ascii="Times New Roman" w:eastAsia="Times New Roman" w:hAnsi="Times New Roman" w:cs="Times New Roman"/>
          <w:sz w:val="26"/>
          <w:szCs w:val="26"/>
          <w:lang w:eastAsia="ru-RU"/>
        </w:rPr>
        <w:t>в связи с изменением первоначально принятых нормативных показателей функционирования объектов имущества муниципальной казны, в том числе в результате проведенной достройки, дооборудования, реконструкции, модернизации или частичной ликвидации, начиная с месяца, в котором был изменен срок полезного использования, расчет годовой суммы амортизации производится поселением линейным способом, исходя из остаточной стоимости амортизируемого объекта на дату изменения срока</w:t>
      </w:r>
      <w:proofErr w:type="gramEnd"/>
      <w:r w:rsidRPr="00D460B4">
        <w:rPr>
          <w:rFonts w:ascii="Times New Roman" w:eastAsia="Times New Roman" w:hAnsi="Times New Roman" w:cs="Times New Roman"/>
          <w:sz w:val="26"/>
          <w:szCs w:val="26"/>
          <w:lang w:eastAsia="ru-RU"/>
        </w:rPr>
        <w:t xml:space="preserve"> полезного использования и уточненной нормы амортизации, исчисленной исходя из оставшегося срока полезного использования на дату изменения срока использования.</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Под остаточной стоимостью амортизируемого объекта имущества муниципальной казны на соответствующую дату понимается балансовая стоимость объекта, уменьшенная на </w:t>
      </w:r>
      <w:proofErr w:type="gramStart"/>
      <w:r w:rsidRPr="00D460B4">
        <w:rPr>
          <w:rFonts w:ascii="Times New Roman" w:eastAsia="Times New Roman" w:hAnsi="Times New Roman" w:cs="Times New Roman"/>
          <w:sz w:val="26"/>
          <w:szCs w:val="26"/>
          <w:lang w:eastAsia="ru-RU"/>
        </w:rPr>
        <w:t>сумму</w:t>
      </w:r>
      <w:r w:rsidR="00E377A2">
        <w:rPr>
          <w:rFonts w:ascii="Times New Roman" w:eastAsia="Times New Roman" w:hAnsi="Times New Roman" w:cs="Times New Roman"/>
          <w:sz w:val="26"/>
          <w:szCs w:val="26"/>
          <w:lang w:eastAsia="ru-RU"/>
        </w:rPr>
        <w:t xml:space="preserve"> </w:t>
      </w:r>
      <w:r w:rsidRPr="00D460B4">
        <w:rPr>
          <w:rFonts w:ascii="Times New Roman" w:eastAsia="Times New Roman" w:hAnsi="Times New Roman" w:cs="Times New Roman"/>
          <w:sz w:val="26"/>
          <w:szCs w:val="26"/>
          <w:lang w:eastAsia="ru-RU"/>
        </w:rPr>
        <w:t>начисленной на</w:t>
      </w:r>
      <w:proofErr w:type="gramEnd"/>
      <w:r w:rsidRPr="00D460B4">
        <w:rPr>
          <w:rFonts w:ascii="Times New Roman" w:eastAsia="Times New Roman" w:hAnsi="Times New Roman" w:cs="Times New Roman"/>
          <w:sz w:val="26"/>
          <w:szCs w:val="26"/>
          <w:lang w:eastAsia="ru-RU"/>
        </w:rPr>
        <w:t xml:space="preserve"> соответствующую дату амортизации.</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Под оставшимся сроком полезного использования на соответствующую дату понимается срок полезного использования амортизируемого объекта имущества муниципальной казны, уменьшенный на срок его фактического использования на соответствующую дату.</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roofErr w:type="gramStart"/>
      <w:r w:rsidRPr="00D460B4">
        <w:rPr>
          <w:rFonts w:ascii="Times New Roman" w:eastAsia="Times New Roman" w:hAnsi="Times New Roman" w:cs="Times New Roman"/>
          <w:sz w:val="26"/>
          <w:szCs w:val="26"/>
          <w:lang w:eastAsia="ru-RU"/>
        </w:rPr>
        <w:t xml:space="preserve">При принятии к учету объекта имущества муниципальной казны по балансовой стоимости с ранее начисленной суммой амортизации расчет </w:t>
      </w:r>
      <w:r w:rsidR="003415D3">
        <w:rPr>
          <w:rFonts w:ascii="Times New Roman" w:eastAsia="Times New Roman" w:hAnsi="Times New Roman" w:cs="Times New Roman"/>
          <w:sz w:val="26"/>
          <w:szCs w:val="26"/>
          <w:lang w:eastAsia="ru-RU"/>
        </w:rPr>
        <w:t>поселением</w:t>
      </w:r>
      <w:r w:rsidRPr="00D460B4">
        <w:rPr>
          <w:rFonts w:ascii="Times New Roman" w:eastAsia="Times New Roman" w:hAnsi="Times New Roman" w:cs="Times New Roman"/>
          <w:sz w:val="26"/>
          <w:szCs w:val="26"/>
          <w:lang w:eastAsia="ru-RU"/>
        </w:rPr>
        <w:t xml:space="preserve"> годовой суммы амортизации производится линейным способом, исходя из остаточной стоимости амортизируемого объекта на дату его принятия к учету, и нормой амортизации, исчисленной исходя из оставшегося срока полезного использования на дату его принятия к учету.</w:t>
      </w:r>
      <w:proofErr w:type="gramEnd"/>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В течение финансового года амортизация начисляется ежемесячно в размере 1/12 годовой суммы.</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 xml:space="preserve"> В течение </w:t>
      </w:r>
      <w:proofErr w:type="gramStart"/>
      <w:r w:rsidRPr="00D460B4">
        <w:rPr>
          <w:rFonts w:ascii="Times New Roman" w:eastAsia="Times New Roman" w:hAnsi="Times New Roman" w:cs="Times New Roman"/>
          <w:sz w:val="26"/>
          <w:szCs w:val="26"/>
          <w:lang w:eastAsia="ru-RU"/>
        </w:rPr>
        <w:t>срока полезного использования амортизируемого объекта имущества муниципальной казны</w:t>
      </w:r>
      <w:proofErr w:type="gramEnd"/>
      <w:r w:rsidRPr="00D460B4">
        <w:rPr>
          <w:rFonts w:ascii="Times New Roman" w:eastAsia="Times New Roman" w:hAnsi="Times New Roman" w:cs="Times New Roman"/>
          <w:sz w:val="26"/>
          <w:szCs w:val="26"/>
          <w:lang w:eastAsia="ru-RU"/>
        </w:rPr>
        <w:t xml:space="preserve"> начисление амортизации не приостанавливается, кроме случаев перевода объекта на консервацию на срок более трех месяцев, а также в период восстановления объекта, продолжительность которого превышает 12 месяцев.</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Срок полезного использования объектов движимого и недвижимого имущества  определяется при принятии объектов по бюджетному учету в соответствии с классификацией объектов основных средств, включаемых в амортизационные группы, установленной Правительством Российской Федерации.</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lastRenderedPageBreak/>
        <w:t>Начисление амортизации начинается с первого числа месяца, следующего за месяцем принятия объекта к бухгалтерскому учету, и производится до полного погашения стоимости этого объекта либо его выбытия (в том числе по основанию списания объекта с бухгалтерского учета).</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Начисление амортизации не может производиться свыше 100% стоимости амортизируемого объекта.</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Начисление амортизации на объект имущества муниципальной казны прекращается с первого числа месяца, следующего за месяцем полного погашения стоимости объекта или за месяцем выбытия этого объекта с бухгалтерского учета.</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Начисленная в размере 100% стоимости амортизация на объекты имущества муниципальной казны, которые пригодны для дальнейшей эксплуатации (использования), не может служить основанием для принятия решения об их списании по причине полной амортизации и (или) нулевой остаточной стоимости.</w:t>
      </w:r>
    </w:p>
    <w:p w:rsidR="00D460B4" w:rsidRPr="00E400A1"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E400A1">
        <w:rPr>
          <w:rFonts w:ascii="Times New Roman" w:eastAsia="Times New Roman" w:hAnsi="Times New Roman" w:cs="Times New Roman"/>
          <w:sz w:val="26"/>
          <w:szCs w:val="26"/>
          <w:lang w:eastAsia="ru-RU"/>
        </w:rPr>
        <w:t>Бюджетный (бухгалтерский) учет начисленной амортизации объектов имущества казны учитывается на следующих счетах:</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1.104.51.000 "Амортизация недвижимого имущества в составе имущества казны";</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1.104.58.000 "Амортизация движимого имущества в составе имущества казны";</w:t>
      </w:r>
    </w:p>
    <w:p w:rsidR="00D460B4" w:rsidRPr="00D460B4" w:rsidRDefault="00D460B4" w:rsidP="00E400A1">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1.104.59.000 "Амортизация нематериальных активов в составе имущества казны".</w:t>
      </w:r>
    </w:p>
    <w:p w:rsidR="005F3631" w:rsidRDefault="00BC4F40" w:rsidP="00E400A1">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2.8.</w:t>
      </w:r>
      <w:r w:rsidRPr="00BC4F40">
        <w:rPr>
          <w:rFonts w:ascii="Times New Roman" w:eastAsia="Times New Roman" w:hAnsi="Times New Roman" w:cs="Times New Roman"/>
          <w:sz w:val="26"/>
          <w:szCs w:val="26"/>
          <w:lang w:eastAsia="ru-RU"/>
        </w:rPr>
        <w:t xml:space="preserve"> Имущество казны, переданное в возмездное или безвозмездное пользование, учитывается на </w:t>
      </w:r>
      <w:proofErr w:type="spellStart"/>
      <w:r w:rsidRPr="00BC4F40">
        <w:rPr>
          <w:rFonts w:ascii="Times New Roman" w:eastAsia="Times New Roman" w:hAnsi="Times New Roman" w:cs="Times New Roman"/>
          <w:sz w:val="26"/>
          <w:szCs w:val="26"/>
          <w:lang w:eastAsia="ru-RU"/>
        </w:rPr>
        <w:t>забалансовых</w:t>
      </w:r>
      <w:proofErr w:type="spellEnd"/>
      <w:r w:rsidRPr="00BC4F40">
        <w:rPr>
          <w:rFonts w:ascii="Times New Roman" w:eastAsia="Times New Roman" w:hAnsi="Times New Roman" w:cs="Times New Roman"/>
          <w:sz w:val="26"/>
          <w:szCs w:val="26"/>
          <w:lang w:eastAsia="ru-RU"/>
        </w:rPr>
        <w:t xml:space="preserve"> счетах 25 «Имущество, переданное в возмездное пользование (аренду)», 26 «Имущество, переданное в безвозмездное пользование» с обязательным ежемесячным начислением амортизации</w:t>
      </w:r>
    </w:p>
    <w:p w:rsidR="00BC4F40" w:rsidRPr="00D460B4" w:rsidRDefault="00BC4F40" w:rsidP="00E400A1">
      <w:pPr>
        <w:spacing w:after="0" w:line="240" w:lineRule="auto"/>
        <w:ind w:firstLine="709"/>
        <w:jc w:val="both"/>
        <w:rPr>
          <w:rFonts w:ascii="Times New Roman" w:eastAsia="Times New Roman" w:hAnsi="Times New Roman" w:cs="Times New Roman"/>
          <w:sz w:val="26"/>
          <w:szCs w:val="26"/>
          <w:lang w:eastAsia="ru-RU"/>
        </w:rPr>
      </w:pPr>
    </w:p>
    <w:p w:rsidR="00D460B4" w:rsidRPr="00BF2C51" w:rsidRDefault="005F3631" w:rsidP="00BF2C51">
      <w:pPr>
        <w:pStyle w:val="a3"/>
        <w:numPr>
          <w:ilvl w:val="0"/>
          <w:numId w:val="1"/>
        </w:numPr>
        <w:jc w:val="center"/>
        <w:rPr>
          <w:rFonts w:ascii="Times New Roman" w:eastAsia="Times New Roman" w:hAnsi="Times New Roman" w:cs="Times New Roman"/>
          <w:b/>
          <w:sz w:val="26"/>
          <w:szCs w:val="26"/>
          <w:lang w:eastAsia="ru-RU"/>
        </w:rPr>
      </w:pPr>
      <w:r w:rsidRPr="00BF2C51">
        <w:rPr>
          <w:rFonts w:ascii="Times New Roman" w:eastAsia="Times New Roman" w:hAnsi="Times New Roman" w:cs="Times New Roman"/>
          <w:b/>
          <w:sz w:val="26"/>
          <w:szCs w:val="26"/>
          <w:lang w:eastAsia="ru-RU"/>
        </w:rPr>
        <w:t>Инвентарный и аналитический учет имущества казны</w:t>
      </w:r>
    </w:p>
    <w:p w:rsidR="00F82ED3" w:rsidRPr="00771511" w:rsidRDefault="005F3631" w:rsidP="00F82ED3">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55225D" w:rsidRPr="0055225D">
        <w:rPr>
          <w:rFonts w:ascii="Times New Roman" w:eastAsia="Times New Roman" w:hAnsi="Times New Roman" w:cs="Times New Roman"/>
          <w:sz w:val="26"/>
          <w:szCs w:val="26"/>
          <w:lang w:eastAsia="ru-RU"/>
        </w:rPr>
        <w:t xml:space="preserve">. Объекты имущества в составе </w:t>
      </w:r>
      <w:r w:rsidR="00BC4F40">
        <w:rPr>
          <w:rFonts w:ascii="Times New Roman" w:eastAsia="Times New Roman" w:hAnsi="Times New Roman" w:cs="Times New Roman"/>
          <w:sz w:val="26"/>
          <w:szCs w:val="26"/>
          <w:lang w:eastAsia="ru-RU"/>
        </w:rPr>
        <w:t xml:space="preserve">имущества </w:t>
      </w:r>
      <w:r w:rsidR="0055225D" w:rsidRPr="0055225D">
        <w:rPr>
          <w:rFonts w:ascii="Times New Roman" w:eastAsia="Times New Roman" w:hAnsi="Times New Roman" w:cs="Times New Roman"/>
          <w:sz w:val="26"/>
          <w:szCs w:val="26"/>
          <w:lang w:eastAsia="ru-RU"/>
        </w:rPr>
        <w:t xml:space="preserve">казны отражаются в бюджетном учете в стоимостном выражении </w:t>
      </w:r>
      <w:r w:rsidR="00F82ED3" w:rsidRPr="00771511">
        <w:rPr>
          <w:rFonts w:ascii="Times New Roman" w:eastAsia="Times New Roman" w:hAnsi="Times New Roman" w:cs="Times New Roman"/>
          <w:sz w:val="26"/>
          <w:szCs w:val="26"/>
          <w:lang w:eastAsia="ru-RU"/>
        </w:rPr>
        <w:t xml:space="preserve">с ведением инвентарного </w:t>
      </w:r>
      <w:r>
        <w:rPr>
          <w:rFonts w:ascii="Times New Roman" w:eastAsia="Times New Roman" w:hAnsi="Times New Roman" w:cs="Times New Roman"/>
          <w:sz w:val="26"/>
          <w:szCs w:val="26"/>
          <w:lang w:eastAsia="ru-RU"/>
        </w:rPr>
        <w:t>учета</w:t>
      </w:r>
      <w:r w:rsidR="00BC4F4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Инвентарным объектом является объект со всеми приспособлениями и принадлежностями, отдельный конструктивно обособленный предмет, обособленный комплекс конструктивно сочлененных предметов.</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 xml:space="preserve">Инвентарные объекты нефинансовых активов принимаются к учету согласно требованиям Общероссийского классификатора основных фондов </w:t>
      </w:r>
      <w:proofErr w:type="gramStart"/>
      <w:r w:rsidRPr="00771511">
        <w:rPr>
          <w:rFonts w:ascii="Times New Roman" w:eastAsia="Times New Roman" w:hAnsi="Times New Roman" w:cs="Times New Roman"/>
          <w:sz w:val="26"/>
          <w:szCs w:val="26"/>
          <w:lang w:eastAsia="ru-RU"/>
        </w:rPr>
        <w:t>ОК</w:t>
      </w:r>
      <w:proofErr w:type="gramEnd"/>
      <w:r w:rsidRPr="00771511">
        <w:rPr>
          <w:rFonts w:ascii="Times New Roman" w:eastAsia="Times New Roman" w:hAnsi="Times New Roman" w:cs="Times New Roman"/>
          <w:sz w:val="26"/>
          <w:szCs w:val="26"/>
          <w:lang w:eastAsia="ru-RU"/>
        </w:rPr>
        <w:t xml:space="preserve"> 013-94, утвержденного Постановлением Госстандарта Росс</w:t>
      </w:r>
      <w:r w:rsidR="00BF2C51">
        <w:rPr>
          <w:rFonts w:ascii="Times New Roman" w:eastAsia="Times New Roman" w:hAnsi="Times New Roman" w:cs="Times New Roman"/>
          <w:sz w:val="26"/>
          <w:szCs w:val="26"/>
          <w:lang w:eastAsia="ru-RU"/>
        </w:rPr>
        <w:t>ийской Федерации от 26.12.1994 №</w:t>
      </w:r>
      <w:r w:rsidRPr="00771511">
        <w:rPr>
          <w:rFonts w:ascii="Times New Roman" w:eastAsia="Times New Roman" w:hAnsi="Times New Roman" w:cs="Times New Roman"/>
          <w:sz w:val="26"/>
          <w:szCs w:val="26"/>
          <w:lang w:eastAsia="ru-RU"/>
        </w:rPr>
        <w:t xml:space="preserve"> 359.</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Целью инвентарного учета является обеспечение достоверности данных бюджетного учета. Содержанием инвентарного учета является проверка и документальное подтверждение фактического наличия, состояния и оценки имущества казны.</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Инвентарный учет объектов в составе имущества казны ведется в соответствии с Приказом № 157н и настоящим Порядком, с оформлением его результатов на унифицированных формах первичных учетных документов.</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Каждому инвентарному объекту недвижимого и движимого имущества присваивается уникальный инвентарный порядковый номер (далее – инвентарный номер).</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lastRenderedPageBreak/>
        <w:t>Инвентарный номер, присвоенный объекту, сохраняется за ним на весь период его эксплуатации.</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В случае если объект является сложным (комплексом конструктивно сочлененных предметов), т.е. включает в себя обособленные элементы (конструктивные предметы), составляющие вместе с ним единое целое, то на каждом таком элементе (конструктивном предмете) должен быть обозначен инвентарный номер, присвоенный основному средству (сложному объекту, комплексу конструктивно сочлененных предметов).</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Инвентарные номера выбывших с балансового учета инвентарных объектов имущества казны вновь принятым к учету объектам не присваиваются.</w:t>
      </w:r>
    </w:p>
    <w:p w:rsidR="00771511" w:rsidRPr="00771511" w:rsidRDefault="00B02DF9"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r w:rsidR="00771511" w:rsidRPr="00771511">
        <w:rPr>
          <w:rFonts w:ascii="Times New Roman" w:eastAsia="Times New Roman" w:hAnsi="Times New Roman" w:cs="Times New Roman"/>
          <w:sz w:val="26"/>
          <w:szCs w:val="26"/>
          <w:lang w:eastAsia="ru-RU"/>
        </w:rPr>
        <w:t xml:space="preserve"> Аналитический учет представляет собой детализированный бухгалтерский учет хозяйственных операций с отражением индивидуальных особенностей объектов и детальной информации об имуществе казны для отражения по соответствующим счетам.</w:t>
      </w:r>
    </w:p>
    <w:p w:rsidR="00771511" w:rsidRPr="00771511" w:rsidRDefault="00201924"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3.2.1.</w:t>
      </w:r>
      <w:r w:rsidR="00BF2C51">
        <w:rPr>
          <w:rFonts w:ascii="Times New Roman" w:eastAsia="Times New Roman" w:hAnsi="Times New Roman" w:cs="Times New Roman"/>
          <w:sz w:val="26"/>
          <w:szCs w:val="26"/>
          <w:lang w:eastAsia="ru-RU"/>
        </w:rPr>
        <w:t xml:space="preserve"> </w:t>
      </w:r>
      <w:r w:rsidR="00771511" w:rsidRPr="00771511">
        <w:rPr>
          <w:rFonts w:ascii="Times New Roman" w:eastAsia="Times New Roman" w:hAnsi="Times New Roman" w:cs="Times New Roman"/>
          <w:sz w:val="26"/>
          <w:szCs w:val="26"/>
          <w:lang w:eastAsia="ru-RU"/>
        </w:rPr>
        <w:t>Единицей учета имущества казны  является инвентарный объект.</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Аналитический учет имущества казны ведется в инвентарных карточках, открываемых на соответствующие объекты (группу объектов), за исключением объектов движимого имущества стоимостью до 3000 рублей включительно, в разрезе материально ответственных лиц и видов имущества:</w:t>
      </w:r>
    </w:p>
    <w:p w:rsidR="00771511" w:rsidRPr="00771511" w:rsidRDefault="00C41714"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BF2C51">
        <w:rPr>
          <w:rFonts w:ascii="Times New Roman" w:eastAsia="Times New Roman" w:hAnsi="Times New Roman" w:cs="Times New Roman"/>
          <w:sz w:val="26"/>
          <w:szCs w:val="26"/>
          <w:lang w:eastAsia="ru-RU"/>
        </w:rPr>
        <w:t xml:space="preserve"> </w:t>
      </w:r>
      <w:r w:rsidR="00771511" w:rsidRPr="00771511">
        <w:rPr>
          <w:rFonts w:ascii="Times New Roman" w:eastAsia="Times New Roman" w:hAnsi="Times New Roman" w:cs="Times New Roman"/>
          <w:sz w:val="26"/>
          <w:szCs w:val="26"/>
          <w:lang w:eastAsia="ru-RU"/>
        </w:rPr>
        <w:t>Инвентарная карточка учета нефинансовых активов (далее - Инвентарная карточка ф. 0504031) применяется для индивидуального учета объектов нефинансовых активов. Инвентарная карточка (ф. 0504031) открывается на каждый инвентарный объект, заполняется на основании первичных учетных документов по поступлению (созданию) объекта нефинансового актива, в том числе Акта о приеме-передаче объектов нефинансовых активов (ф. 0504101), паспортов заводов-изготовителей, технической и иной документации, характеризующей объект, принимаемый к учету</w:t>
      </w:r>
      <w:r>
        <w:rPr>
          <w:rFonts w:ascii="Times New Roman" w:eastAsia="Times New Roman" w:hAnsi="Times New Roman" w:cs="Times New Roman"/>
          <w:sz w:val="26"/>
          <w:szCs w:val="26"/>
          <w:lang w:eastAsia="ru-RU"/>
        </w:rPr>
        <w:t>;</w:t>
      </w:r>
      <w:r w:rsidR="00771511" w:rsidRPr="00771511">
        <w:rPr>
          <w:rFonts w:ascii="Times New Roman" w:eastAsia="Times New Roman" w:hAnsi="Times New Roman" w:cs="Times New Roman"/>
          <w:sz w:val="26"/>
          <w:szCs w:val="26"/>
          <w:lang w:eastAsia="ru-RU"/>
        </w:rPr>
        <w:t xml:space="preserve"> </w:t>
      </w:r>
    </w:p>
    <w:p w:rsidR="00771511" w:rsidRPr="00771511" w:rsidRDefault="00C41714"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BF2C51">
        <w:rPr>
          <w:rFonts w:ascii="Times New Roman" w:eastAsia="Times New Roman" w:hAnsi="Times New Roman" w:cs="Times New Roman"/>
          <w:sz w:val="26"/>
          <w:szCs w:val="26"/>
          <w:lang w:eastAsia="ru-RU"/>
        </w:rPr>
        <w:t xml:space="preserve"> </w:t>
      </w:r>
      <w:r w:rsidR="00771511" w:rsidRPr="00771511">
        <w:rPr>
          <w:rFonts w:ascii="Times New Roman" w:eastAsia="Times New Roman" w:hAnsi="Times New Roman" w:cs="Times New Roman"/>
          <w:sz w:val="26"/>
          <w:szCs w:val="26"/>
          <w:lang w:eastAsia="ru-RU"/>
        </w:rPr>
        <w:t>В инвентарной карточке (ф. 0504031) отражается информация об изменении стоимости объекта, а также об основных изменениях его характеристик, ограничениям по владению, пользованию, распоряжению</w:t>
      </w:r>
      <w:r>
        <w:rPr>
          <w:rFonts w:ascii="Times New Roman" w:eastAsia="Times New Roman" w:hAnsi="Times New Roman" w:cs="Times New Roman"/>
          <w:sz w:val="26"/>
          <w:szCs w:val="26"/>
          <w:lang w:eastAsia="ru-RU"/>
        </w:rPr>
        <w:t>.</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Инвентарная карточка группового учета нефинансовых активов (далее – Инвентарная карточка ф. 0504032) предназначена для учета группы однородных объектов нефинансовых активов: мягкого инвентаря, библиотечных фондов, сценических – постановочных средств (декораций, мебели и реквизита, бутафории), предметов производственного и хозяйственного инвентаря стоимостью до 40 000 рублей включительно</w:t>
      </w:r>
      <w:r w:rsidR="00C41714">
        <w:rPr>
          <w:rFonts w:ascii="Times New Roman" w:eastAsia="Times New Roman" w:hAnsi="Times New Roman" w:cs="Times New Roman"/>
          <w:sz w:val="26"/>
          <w:szCs w:val="26"/>
          <w:lang w:eastAsia="ru-RU"/>
        </w:rPr>
        <w:t>.</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Инвентарные карточки регистрируются в Описи инвентарных карточек по учету нефинансовых активов (ф. 0504033).</w:t>
      </w:r>
    </w:p>
    <w:p w:rsidR="00C85692"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Операции по поступлению, выбытию и перемещению объектов основных средств отражаются в Журнале операций по выбытию и перемещению нефинансовых активов (ф. 0504071)</w:t>
      </w:r>
      <w:r w:rsidR="00C85692">
        <w:rPr>
          <w:rFonts w:ascii="Times New Roman" w:eastAsia="Times New Roman" w:hAnsi="Times New Roman" w:cs="Times New Roman"/>
          <w:sz w:val="26"/>
          <w:szCs w:val="26"/>
          <w:lang w:eastAsia="ru-RU"/>
        </w:rPr>
        <w:t>.</w:t>
      </w:r>
      <w:r w:rsidRPr="00771511">
        <w:rPr>
          <w:rFonts w:ascii="Times New Roman" w:eastAsia="Times New Roman" w:hAnsi="Times New Roman" w:cs="Times New Roman"/>
          <w:sz w:val="26"/>
          <w:szCs w:val="26"/>
          <w:lang w:eastAsia="ru-RU"/>
        </w:rPr>
        <w:t xml:space="preserve"> </w:t>
      </w:r>
    </w:p>
    <w:p w:rsidR="00771511" w:rsidRPr="00771511" w:rsidRDefault="00201924"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771511" w:rsidRPr="00771511">
        <w:rPr>
          <w:rFonts w:ascii="Times New Roman" w:eastAsia="Times New Roman" w:hAnsi="Times New Roman" w:cs="Times New Roman"/>
          <w:sz w:val="26"/>
          <w:szCs w:val="26"/>
          <w:lang w:eastAsia="ru-RU"/>
        </w:rPr>
        <w:t>.2.2.</w:t>
      </w:r>
      <w:r w:rsidR="00771511" w:rsidRPr="00771511">
        <w:rPr>
          <w:rFonts w:ascii="Times New Roman" w:eastAsia="Times New Roman" w:hAnsi="Times New Roman" w:cs="Times New Roman"/>
          <w:sz w:val="26"/>
          <w:szCs w:val="26"/>
          <w:lang w:eastAsia="ru-RU"/>
        </w:rPr>
        <w:tab/>
        <w:t>Единицей бухгалтерского учета непроизведенных активов (земля, ресурсы недр, прочие непроизведенные активы) является инвентарный объект.</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В целях организации и ведения аналитического учета каждому инвентарному объекту непроизведенных активов присваивается уникальный инвентарный порядковый номер, который используется исключительно в регистрах бюджетного учета и не обозначается на указанных объектах.</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lastRenderedPageBreak/>
        <w:t>Инвентарный номер, присвоенный объекту непроизведенных активов, сохраняется за ним на весь период его учета. Инвентарные номера выбывших (списанных) инвентарных объектов непроизведенных активов вновь принятым к учету объектам нефинансовых активов не присваиваются.</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Аналитический учет объектов непроизведенных активов ведется в Инвентарной карточке учета нефинансовых активов (ф. 0504031).</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Учет операций по выбытию и перемещению объектов непроизведенных активов ведется в Журнале операций по выбытию и перемещению нефинансовых активов (ф. 0504071)</w:t>
      </w:r>
      <w:r w:rsidR="0025485F">
        <w:rPr>
          <w:rFonts w:ascii="Times New Roman" w:eastAsia="Times New Roman" w:hAnsi="Times New Roman" w:cs="Times New Roman"/>
          <w:sz w:val="26"/>
          <w:szCs w:val="26"/>
          <w:lang w:eastAsia="ru-RU"/>
        </w:rPr>
        <w:t>.</w:t>
      </w:r>
    </w:p>
    <w:p w:rsidR="00771511" w:rsidRPr="00771511" w:rsidRDefault="00E400A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771511" w:rsidRPr="00771511">
        <w:rPr>
          <w:rFonts w:ascii="Times New Roman" w:eastAsia="Times New Roman" w:hAnsi="Times New Roman" w:cs="Times New Roman"/>
          <w:sz w:val="26"/>
          <w:szCs w:val="26"/>
          <w:lang w:eastAsia="ru-RU"/>
        </w:rPr>
        <w:t>.2.3. Единицей бухгалтерского учета нематериальных активов является инвентарный объект. Инвентарным объектом нематериальных активов признается совокупность прав, возникающих из одного патента, свидетельства, договора (муниципального контракта), предусматривающего приобретение (отчуждение) в пользу муниципального образования исключительных прав на результаты интеллектуальной деятельности (на средство индивидуализации), либо в ином установленном законодательством Российской Федерации порядке, предназначенных для выполнения определенных самостоятельных функций.</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Аналитический учет объектов нематериальных активов ведется в Инвентарной карточке учета нефинансовых активов.</w:t>
      </w:r>
    </w:p>
    <w:p w:rsidR="00771511" w:rsidRPr="00771511" w:rsidRDefault="00E400A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771511" w:rsidRPr="00771511">
        <w:rPr>
          <w:rFonts w:ascii="Times New Roman" w:eastAsia="Times New Roman" w:hAnsi="Times New Roman" w:cs="Times New Roman"/>
          <w:sz w:val="26"/>
          <w:szCs w:val="26"/>
          <w:lang w:eastAsia="ru-RU"/>
        </w:rPr>
        <w:t xml:space="preserve">.2.4. </w:t>
      </w:r>
      <w:proofErr w:type="gramStart"/>
      <w:r w:rsidR="00771511" w:rsidRPr="00771511">
        <w:rPr>
          <w:rFonts w:ascii="Times New Roman" w:eastAsia="Times New Roman" w:hAnsi="Times New Roman" w:cs="Times New Roman"/>
          <w:sz w:val="26"/>
          <w:szCs w:val="26"/>
          <w:lang w:eastAsia="ru-RU"/>
        </w:rPr>
        <w:t xml:space="preserve">Единицей бухгалтерского учета материальных запасов (материальные ценности в виде сырья, материалов, предназначенных для использования в процессе деятельности учреждения, а также произведенной готовой продукции и приобретенных для продажи товаров) выбирается </w:t>
      </w:r>
      <w:r w:rsidR="003415D3">
        <w:rPr>
          <w:rFonts w:ascii="Times New Roman" w:eastAsia="Times New Roman" w:hAnsi="Times New Roman" w:cs="Times New Roman"/>
          <w:sz w:val="26"/>
          <w:szCs w:val="26"/>
          <w:lang w:eastAsia="ru-RU"/>
        </w:rPr>
        <w:t>поселением</w:t>
      </w:r>
      <w:r w:rsidR="00771511" w:rsidRPr="00771511">
        <w:rPr>
          <w:rFonts w:ascii="Times New Roman" w:eastAsia="Times New Roman" w:hAnsi="Times New Roman" w:cs="Times New Roman"/>
          <w:sz w:val="26"/>
          <w:szCs w:val="26"/>
          <w:lang w:eastAsia="ru-RU"/>
        </w:rPr>
        <w:t xml:space="preserve"> самостоятельно таким образом, чтобы обеспечить формирование полной и достоверной информации об этих запасах, а также надлежащий контроль за их наличием и движением.</w:t>
      </w:r>
      <w:proofErr w:type="gramEnd"/>
      <w:r w:rsidR="00771511" w:rsidRPr="00771511">
        <w:rPr>
          <w:rFonts w:ascii="Times New Roman" w:eastAsia="Times New Roman" w:hAnsi="Times New Roman" w:cs="Times New Roman"/>
          <w:sz w:val="26"/>
          <w:szCs w:val="26"/>
          <w:lang w:eastAsia="ru-RU"/>
        </w:rPr>
        <w:t xml:space="preserve"> В зависимости от характера материальных запасов, порядка их приобретения и использования единицей материальных запасов может быть номенклатурный номер, партия, однородная группа и т.п.</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Аналитический учет материальных запасов ведется по их группам (видам), наименованиям, сортам и количеству, в разрезе материально ответственных лиц и (или) мест хранения, с учетом положений, предусмотренных отраслевыми особенностями.</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Аналитический учет материальных запасов ведется в Карточках количественно-суммового учета материальных ценностей (ф. 0504041).</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Учет операций по выбытию и перемещению материальных запасов ведется в Журнале операций по выбытию и перемещению нефинансовых активов.</w:t>
      </w:r>
    </w:p>
    <w:p w:rsidR="00771511" w:rsidRPr="00771511" w:rsidRDefault="0077151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71511">
        <w:rPr>
          <w:rFonts w:ascii="Times New Roman" w:eastAsia="Times New Roman" w:hAnsi="Times New Roman" w:cs="Times New Roman"/>
          <w:sz w:val="26"/>
          <w:szCs w:val="26"/>
          <w:lang w:eastAsia="ru-RU"/>
        </w:rPr>
        <w:t>Учет операций по поступлению материальных запасов ведется в соответствии с содержанием факта хозяйственной жизни:</w:t>
      </w:r>
    </w:p>
    <w:p w:rsidR="00771511" w:rsidRPr="00771511" w:rsidRDefault="00E400A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8F2FFA">
        <w:rPr>
          <w:rFonts w:ascii="Times New Roman" w:eastAsia="Times New Roman" w:hAnsi="Times New Roman" w:cs="Times New Roman"/>
          <w:sz w:val="26"/>
          <w:szCs w:val="26"/>
          <w:lang w:eastAsia="ru-RU"/>
        </w:rPr>
        <w:t xml:space="preserve"> </w:t>
      </w:r>
      <w:r w:rsidR="00771511" w:rsidRPr="00771511">
        <w:rPr>
          <w:rFonts w:ascii="Times New Roman" w:eastAsia="Times New Roman" w:hAnsi="Times New Roman" w:cs="Times New Roman"/>
          <w:sz w:val="26"/>
          <w:szCs w:val="26"/>
          <w:lang w:eastAsia="ru-RU"/>
        </w:rPr>
        <w:t>в Журнале операций по выбытию и перемещению нефинансовых активов в части: операций принятия к учету материалов, товаров по сформированной фактической стоимости (в сумме фактических вложений);</w:t>
      </w:r>
    </w:p>
    <w:p w:rsidR="00771511" w:rsidRPr="00771511" w:rsidRDefault="00E400A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8F2FFA">
        <w:rPr>
          <w:rFonts w:ascii="Times New Roman" w:eastAsia="Times New Roman" w:hAnsi="Times New Roman" w:cs="Times New Roman"/>
          <w:sz w:val="26"/>
          <w:szCs w:val="26"/>
          <w:lang w:eastAsia="ru-RU"/>
        </w:rPr>
        <w:t xml:space="preserve"> </w:t>
      </w:r>
      <w:r w:rsidR="00771511" w:rsidRPr="00771511">
        <w:rPr>
          <w:rFonts w:ascii="Times New Roman" w:eastAsia="Times New Roman" w:hAnsi="Times New Roman" w:cs="Times New Roman"/>
          <w:sz w:val="26"/>
          <w:szCs w:val="26"/>
          <w:lang w:eastAsia="ru-RU"/>
        </w:rPr>
        <w:t>операций по увеличению фактической (балансовой) стоимости материалов (оборудования, учитываемого в составе материалов, и т.п.) на сумму фактических затрат по их дооборудованию, модернизации;</w:t>
      </w:r>
    </w:p>
    <w:p w:rsidR="00771511" w:rsidRDefault="00E400A1" w:rsidP="0077151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8F2FFA">
        <w:rPr>
          <w:rFonts w:ascii="Times New Roman" w:eastAsia="Times New Roman" w:hAnsi="Times New Roman" w:cs="Times New Roman"/>
          <w:sz w:val="26"/>
          <w:szCs w:val="26"/>
          <w:lang w:eastAsia="ru-RU"/>
        </w:rPr>
        <w:t xml:space="preserve"> </w:t>
      </w:r>
      <w:r w:rsidR="00771511" w:rsidRPr="00771511">
        <w:rPr>
          <w:rFonts w:ascii="Times New Roman" w:eastAsia="Times New Roman" w:hAnsi="Times New Roman" w:cs="Times New Roman"/>
          <w:sz w:val="26"/>
          <w:szCs w:val="26"/>
          <w:lang w:eastAsia="ru-RU"/>
        </w:rPr>
        <w:t>в Журнале операций расчетов с поставщиками и подрядчиками либо Журнале операций расчетов с подотчетными лицами в части операций поступления материальных запасов по фактической стоимости их приобретения (изготовления)</w:t>
      </w:r>
      <w:r w:rsidR="003415D3">
        <w:rPr>
          <w:rFonts w:ascii="Times New Roman" w:eastAsia="Times New Roman" w:hAnsi="Times New Roman" w:cs="Times New Roman"/>
          <w:sz w:val="26"/>
          <w:szCs w:val="26"/>
          <w:lang w:eastAsia="ru-RU"/>
        </w:rPr>
        <w:t>.</w:t>
      </w:r>
    </w:p>
    <w:p w:rsidR="003415D3" w:rsidRPr="00D460B4" w:rsidRDefault="003415D3" w:rsidP="003415D3">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3.2.5.</w:t>
      </w:r>
      <w:r w:rsidR="008F2FFA">
        <w:rPr>
          <w:rFonts w:ascii="Times New Roman" w:eastAsia="Times New Roman" w:hAnsi="Times New Roman" w:cs="Times New Roman"/>
          <w:sz w:val="26"/>
          <w:szCs w:val="26"/>
          <w:lang w:eastAsia="ru-RU"/>
        </w:rPr>
        <w:t xml:space="preserve"> </w:t>
      </w:r>
      <w:r w:rsidRPr="00D460B4">
        <w:rPr>
          <w:rFonts w:ascii="Times New Roman" w:eastAsia="Times New Roman" w:hAnsi="Times New Roman" w:cs="Times New Roman"/>
          <w:sz w:val="26"/>
          <w:szCs w:val="26"/>
          <w:lang w:eastAsia="ru-RU"/>
        </w:rPr>
        <w:t>Аналитический учет начисленной амортизации объектов имущества казны ведется в Оборотной ведомости по нефинансовым активам.</w:t>
      </w:r>
    </w:p>
    <w:p w:rsidR="003415D3" w:rsidRDefault="003415D3" w:rsidP="003415D3">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460B4">
        <w:rPr>
          <w:rFonts w:ascii="Times New Roman" w:eastAsia="Times New Roman" w:hAnsi="Times New Roman" w:cs="Times New Roman"/>
          <w:sz w:val="26"/>
          <w:szCs w:val="26"/>
          <w:lang w:eastAsia="ru-RU"/>
        </w:rPr>
        <w:t>Операции по амортизации нефинансовых активов отражаются в Журнале операций по выбытию и перемещению нефинансовых активов</w:t>
      </w:r>
      <w:r w:rsidR="00673F25">
        <w:rPr>
          <w:rFonts w:ascii="Times New Roman" w:eastAsia="Times New Roman" w:hAnsi="Times New Roman" w:cs="Times New Roman"/>
          <w:sz w:val="26"/>
          <w:szCs w:val="26"/>
          <w:lang w:eastAsia="ru-RU"/>
        </w:rPr>
        <w:t xml:space="preserve"> </w:t>
      </w:r>
      <w:r w:rsidR="00673F25" w:rsidRPr="00771511">
        <w:rPr>
          <w:rFonts w:ascii="Times New Roman" w:eastAsia="Times New Roman" w:hAnsi="Times New Roman" w:cs="Times New Roman"/>
          <w:sz w:val="26"/>
          <w:szCs w:val="26"/>
          <w:lang w:eastAsia="ru-RU"/>
        </w:rPr>
        <w:t>(ф. 0504031).</w:t>
      </w:r>
    </w:p>
    <w:p w:rsidR="00B54643" w:rsidRPr="00B54643" w:rsidRDefault="00B54643" w:rsidP="00B54643">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w:t>
      </w:r>
      <w:r w:rsidR="003415D3">
        <w:rPr>
          <w:rFonts w:ascii="Times New Roman" w:eastAsia="Times New Roman" w:hAnsi="Times New Roman" w:cs="Times New Roman"/>
          <w:sz w:val="26"/>
          <w:szCs w:val="26"/>
          <w:lang w:eastAsia="ru-RU"/>
        </w:rPr>
        <w:t>6</w:t>
      </w:r>
      <w:r>
        <w:rPr>
          <w:rFonts w:ascii="Times New Roman" w:eastAsia="Times New Roman" w:hAnsi="Times New Roman" w:cs="Times New Roman"/>
          <w:sz w:val="26"/>
          <w:szCs w:val="26"/>
          <w:lang w:eastAsia="ru-RU"/>
        </w:rPr>
        <w:t>.</w:t>
      </w:r>
      <w:r w:rsidR="008F2FFA">
        <w:rPr>
          <w:rFonts w:ascii="Times New Roman" w:eastAsia="Times New Roman" w:hAnsi="Times New Roman" w:cs="Times New Roman"/>
          <w:sz w:val="26"/>
          <w:szCs w:val="26"/>
          <w:lang w:eastAsia="ru-RU"/>
        </w:rPr>
        <w:t xml:space="preserve"> </w:t>
      </w:r>
      <w:r w:rsidRPr="00B54643">
        <w:rPr>
          <w:rFonts w:ascii="Times New Roman" w:eastAsia="Times New Roman" w:hAnsi="Times New Roman" w:cs="Times New Roman"/>
          <w:sz w:val="26"/>
          <w:szCs w:val="26"/>
          <w:lang w:eastAsia="ru-RU"/>
        </w:rPr>
        <w:t xml:space="preserve">Аналитический учет по </w:t>
      </w:r>
      <w:proofErr w:type="spellStart"/>
      <w:r w:rsidRPr="00B54643">
        <w:rPr>
          <w:rFonts w:ascii="Times New Roman" w:eastAsia="Times New Roman" w:hAnsi="Times New Roman" w:cs="Times New Roman"/>
          <w:sz w:val="26"/>
          <w:szCs w:val="26"/>
          <w:lang w:eastAsia="ru-RU"/>
        </w:rPr>
        <w:t>забалансовым</w:t>
      </w:r>
      <w:proofErr w:type="spellEnd"/>
      <w:r w:rsidRPr="00B54643">
        <w:rPr>
          <w:rFonts w:ascii="Times New Roman" w:eastAsia="Times New Roman" w:hAnsi="Times New Roman" w:cs="Times New Roman"/>
          <w:sz w:val="26"/>
          <w:szCs w:val="26"/>
          <w:lang w:eastAsia="ru-RU"/>
        </w:rPr>
        <w:t xml:space="preserve"> счетам 25 «Имущество, переданное в возмездное пользование (аренду)», 26 «Имущество, переданное в безвозмездное пользование» ведется в Карточке количественно-суммового учета материальных ценностей </w:t>
      </w:r>
      <w:hyperlink r:id="rId9" w:history="1">
        <w:r w:rsidRPr="00B54643">
          <w:rPr>
            <w:rFonts w:ascii="Times New Roman" w:eastAsia="Times New Roman" w:hAnsi="Times New Roman" w:cs="Times New Roman"/>
            <w:sz w:val="26"/>
            <w:szCs w:val="26"/>
            <w:lang w:eastAsia="ru-RU"/>
          </w:rPr>
          <w:t>(ф. 0504041)</w:t>
        </w:r>
      </w:hyperlink>
      <w:r w:rsidRPr="00B54643">
        <w:rPr>
          <w:rFonts w:ascii="Times New Roman" w:eastAsia="Times New Roman" w:hAnsi="Times New Roman" w:cs="Times New Roman"/>
          <w:sz w:val="26"/>
          <w:szCs w:val="26"/>
          <w:lang w:eastAsia="ru-RU"/>
        </w:rPr>
        <w:t xml:space="preserve"> по количеству и стоимости имущества в разрезе:</w:t>
      </w:r>
    </w:p>
    <w:p w:rsidR="00B54643" w:rsidRPr="00B54643" w:rsidRDefault="00B54643" w:rsidP="00B54643">
      <w:pPr>
        <w:spacing w:after="0" w:line="240" w:lineRule="auto"/>
        <w:ind w:firstLine="709"/>
        <w:jc w:val="both"/>
        <w:rPr>
          <w:rFonts w:ascii="Times New Roman" w:eastAsia="Times New Roman" w:hAnsi="Times New Roman" w:cs="Times New Roman"/>
          <w:sz w:val="26"/>
          <w:szCs w:val="26"/>
          <w:lang w:eastAsia="ru-RU"/>
        </w:rPr>
      </w:pPr>
      <w:r w:rsidRPr="00B54643">
        <w:rPr>
          <w:rFonts w:ascii="Times New Roman" w:eastAsia="Times New Roman" w:hAnsi="Times New Roman" w:cs="Times New Roman"/>
          <w:sz w:val="26"/>
          <w:szCs w:val="26"/>
          <w:lang w:eastAsia="ru-RU"/>
        </w:rPr>
        <w:t>- арендаторов (пользователей) имущества;</w:t>
      </w:r>
    </w:p>
    <w:p w:rsidR="00B54643" w:rsidRPr="00B54643" w:rsidRDefault="00B54643" w:rsidP="00B54643">
      <w:pPr>
        <w:spacing w:after="0" w:line="240" w:lineRule="auto"/>
        <w:ind w:firstLine="709"/>
        <w:jc w:val="both"/>
        <w:rPr>
          <w:rFonts w:ascii="Times New Roman" w:eastAsia="Times New Roman" w:hAnsi="Times New Roman" w:cs="Times New Roman"/>
          <w:sz w:val="26"/>
          <w:szCs w:val="26"/>
          <w:lang w:eastAsia="ru-RU"/>
        </w:rPr>
      </w:pPr>
      <w:r w:rsidRPr="00B54643">
        <w:rPr>
          <w:rFonts w:ascii="Times New Roman" w:eastAsia="Times New Roman" w:hAnsi="Times New Roman" w:cs="Times New Roman"/>
          <w:sz w:val="26"/>
          <w:szCs w:val="26"/>
          <w:lang w:eastAsia="ru-RU"/>
        </w:rPr>
        <w:t>- мест его нахождения.</w:t>
      </w:r>
    </w:p>
    <w:p w:rsidR="00771511" w:rsidRPr="00771511" w:rsidRDefault="00B54643" w:rsidP="00B54643">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B54643">
        <w:rPr>
          <w:rFonts w:ascii="Times New Roman" w:eastAsia="Times New Roman" w:hAnsi="Times New Roman" w:cs="Times New Roman"/>
          <w:sz w:val="26"/>
          <w:szCs w:val="26"/>
          <w:lang w:eastAsia="ru-RU"/>
        </w:rPr>
        <w:t>отражает объекты имущества казны, переданные в возмездное или безвозмездное пользование, в соответствующем разделе Реестра муниципального имущества</w:t>
      </w:r>
    </w:p>
    <w:p w:rsidR="00E400A1" w:rsidRDefault="00E400A1" w:rsidP="008F2FFA">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BB16AC" w:rsidRDefault="00BB16AC" w:rsidP="008F2FFA">
      <w:pPr>
        <w:pStyle w:val="a3"/>
        <w:numPr>
          <w:ilvl w:val="0"/>
          <w:numId w:val="1"/>
        </w:numPr>
        <w:tabs>
          <w:tab w:val="left" w:pos="900"/>
        </w:tabs>
        <w:overflowPunct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B16AC">
        <w:rPr>
          <w:rFonts w:ascii="Times New Roman" w:eastAsia="Times New Roman" w:hAnsi="Times New Roman" w:cs="Times New Roman"/>
          <w:b/>
          <w:sz w:val="26"/>
          <w:szCs w:val="26"/>
          <w:lang w:eastAsia="ru-RU"/>
        </w:rPr>
        <w:t>Отчетность по имуществу казны</w:t>
      </w:r>
    </w:p>
    <w:p w:rsidR="008F2FFA" w:rsidRPr="008F2FFA" w:rsidRDefault="008F2FFA" w:rsidP="008F2FFA">
      <w:pPr>
        <w:pStyle w:val="a3"/>
        <w:tabs>
          <w:tab w:val="left" w:pos="900"/>
        </w:tabs>
        <w:overflowPunct w:val="0"/>
        <w:autoSpaceDE w:val="0"/>
        <w:autoSpaceDN w:val="0"/>
        <w:adjustRightInd w:val="0"/>
        <w:spacing w:after="0" w:line="240" w:lineRule="auto"/>
        <w:ind w:left="928"/>
        <w:rPr>
          <w:rFonts w:ascii="Times New Roman" w:eastAsia="Times New Roman" w:hAnsi="Times New Roman" w:cs="Times New Roman"/>
          <w:b/>
          <w:sz w:val="26"/>
          <w:szCs w:val="26"/>
          <w:lang w:eastAsia="ru-RU"/>
        </w:rPr>
      </w:pPr>
    </w:p>
    <w:p w:rsidR="00BB16AC" w:rsidRPr="00BB16AC" w:rsidRDefault="005C2620" w:rsidP="00BB16AC">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BB16AC" w:rsidRPr="00BB16AC">
        <w:rPr>
          <w:rFonts w:ascii="Times New Roman" w:eastAsia="Times New Roman" w:hAnsi="Times New Roman" w:cs="Times New Roman"/>
          <w:sz w:val="26"/>
          <w:szCs w:val="26"/>
          <w:lang w:eastAsia="ru-RU"/>
        </w:rPr>
        <w:t>.1. Имущество муниципальной казны подлежит обязательному отражению в бюджетной отчетности в соответствии с требованиями приказа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BB16AC" w:rsidRDefault="00BB16AC" w:rsidP="00BB16AC">
      <w:pPr>
        <w:ind w:firstLine="709"/>
        <w:jc w:val="both"/>
        <w:rPr>
          <w:sz w:val="26"/>
          <w:szCs w:val="26"/>
        </w:rPr>
      </w:pPr>
    </w:p>
    <w:p w:rsidR="00BB16AC" w:rsidRDefault="00BB16AC" w:rsidP="00BB16AC">
      <w:pPr>
        <w:ind w:firstLine="709"/>
        <w:jc w:val="both"/>
        <w:rPr>
          <w:sz w:val="26"/>
          <w:szCs w:val="26"/>
        </w:rPr>
      </w:pPr>
    </w:p>
    <w:p w:rsidR="008F2FFA" w:rsidRDefault="008F2FFA" w:rsidP="008F2FFA">
      <w:pPr>
        <w:ind w:firstLine="709"/>
        <w:jc w:val="center"/>
        <w:rPr>
          <w:sz w:val="26"/>
          <w:szCs w:val="26"/>
        </w:rPr>
      </w:pPr>
      <w:r>
        <w:rPr>
          <w:sz w:val="26"/>
          <w:szCs w:val="26"/>
        </w:rPr>
        <w:t>________________________</w:t>
      </w:r>
    </w:p>
    <w:p w:rsidR="00BB16AC" w:rsidRPr="008429B8" w:rsidRDefault="00BB16AC" w:rsidP="00BB16AC">
      <w:pPr>
        <w:ind w:firstLine="709"/>
        <w:jc w:val="both"/>
        <w:rPr>
          <w:sz w:val="26"/>
          <w:szCs w:val="26"/>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E400A1" w:rsidRDefault="00E400A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8857F7" w:rsidRDefault="008857F7" w:rsidP="008F2FFA">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8F2FFA" w:rsidRDefault="008F2FFA" w:rsidP="008F2FFA">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9C4D06" w:rsidRPr="00832E82" w:rsidRDefault="009C4D06" w:rsidP="008F2FFA">
      <w:pPr>
        <w:tabs>
          <w:tab w:val="left" w:pos="900"/>
        </w:tabs>
        <w:overflowPunct w:val="0"/>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Pr="00832E82">
        <w:rPr>
          <w:rFonts w:ascii="Times New Roman" w:eastAsia="Times New Roman" w:hAnsi="Times New Roman" w:cs="Times New Roman"/>
          <w:sz w:val="26"/>
          <w:szCs w:val="26"/>
          <w:lang w:eastAsia="ru-RU"/>
        </w:rPr>
        <w:t xml:space="preserve">    Приложение</w:t>
      </w:r>
      <w:r w:rsidR="008F2FFA">
        <w:rPr>
          <w:rFonts w:ascii="Times New Roman" w:eastAsia="Times New Roman" w:hAnsi="Times New Roman" w:cs="Times New Roman"/>
          <w:sz w:val="26"/>
          <w:szCs w:val="26"/>
          <w:lang w:eastAsia="ru-RU"/>
        </w:rPr>
        <w:t xml:space="preserve"> </w:t>
      </w:r>
    </w:p>
    <w:p w:rsidR="008F2FFA" w:rsidRDefault="008F2FFA" w:rsidP="008F2FFA">
      <w:pPr>
        <w:tabs>
          <w:tab w:val="left" w:pos="900"/>
        </w:tabs>
        <w:overflowPunct w:val="0"/>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 Порядку отражения в </w:t>
      </w:r>
      <w:proofErr w:type="gramStart"/>
      <w:r>
        <w:rPr>
          <w:rFonts w:ascii="Times New Roman" w:eastAsia="Times New Roman" w:hAnsi="Times New Roman" w:cs="Times New Roman"/>
          <w:sz w:val="26"/>
          <w:szCs w:val="26"/>
          <w:lang w:eastAsia="ru-RU"/>
        </w:rPr>
        <w:t>бюджетном</w:t>
      </w:r>
      <w:proofErr w:type="gramEnd"/>
      <w:r w:rsidRPr="00832E82">
        <w:rPr>
          <w:rFonts w:ascii="Times New Roman" w:eastAsia="Times New Roman" w:hAnsi="Times New Roman" w:cs="Times New Roman"/>
          <w:sz w:val="26"/>
          <w:szCs w:val="26"/>
          <w:lang w:eastAsia="ru-RU"/>
        </w:rPr>
        <w:t xml:space="preserve"> </w:t>
      </w:r>
    </w:p>
    <w:p w:rsidR="008F2FFA" w:rsidRDefault="008F2FFA" w:rsidP="008F2FFA">
      <w:pPr>
        <w:tabs>
          <w:tab w:val="left" w:pos="900"/>
        </w:tabs>
        <w:overflowPunct w:val="0"/>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proofErr w:type="gramStart"/>
      <w:r w:rsidRPr="00832E82">
        <w:rPr>
          <w:rFonts w:ascii="Times New Roman" w:eastAsia="Times New Roman" w:hAnsi="Times New Roman" w:cs="Times New Roman"/>
          <w:sz w:val="26"/>
          <w:szCs w:val="26"/>
          <w:lang w:eastAsia="ru-RU"/>
        </w:rPr>
        <w:t>учет</w:t>
      </w:r>
      <w:r>
        <w:rPr>
          <w:rFonts w:ascii="Times New Roman" w:eastAsia="Times New Roman" w:hAnsi="Times New Roman" w:cs="Times New Roman"/>
          <w:sz w:val="26"/>
          <w:szCs w:val="26"/>
          <w:lang w:eastAsia="ru-RU"/>
        </w:rPr>
        <w:t>е</w:t>
      </w:r>
      <w:proofErr w:type="gramEnd"/>
      <w:r>
        <w:rPr>
          <w:rFonts w:ascii="Times New Roman" w:eastAsia="Times New Roman" w:hAnsi="Times New Roman" w:cs="Times New Roman"/>
          <w:sz w:val="26"/>
          <w:szCs w:val="26"/>
          <w:lang w:eastAsia="ru-RU"/>
        </w:rPr>
        <w:t xml:space="preserve"> операций с объектами нефинансовых </w:t>
      </w:r>
    </w:p>
    <w:p w:rsidR="008F2FFA" w:rsidRDefault="008F2FFA" w:rsidP="008F2FFA">
      <w:pPr>
        <w:tabs>
          <w:tab w:val="left" w:pos="900"/>
        </w:tabs>
        <w:overflowPunct w:val="0"/>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активов в составе  </w:t>
      </w:r>
      <w:r w:rsidRPr="00832E82">
        <w:rPr>
          <w:rFonts w:ascii="Times New Roman" w:eastAsia="Times New Roman" w:hAnsi="Times New Roman" w:cs="Times New Roman"/>
          <w:sz w:val="26"/>
          <w:szCs w:val="26"/>
          <w:lang w:eastAsia="ru-RU"/>
        </w:rPr>
        <w:t xml:space="preserve"> имущества казны </w:t>
      </w:r>
      <w:r>
        <w:rPr>
          <w:rFonts w:ascii="Times New Roman" w:eastAsia="Times New Roman" w:hAnsi="Times New Roman" w:cs="Times New Roman"/>
          <w:sz w:val="26"/>
          <w:szCs w:val="26"/>
          <w:lang w:eastAsia="ru-RU"/>
        </w:rPr>
        <w:t xml:space="preserve"> </w:t>
      </w:r>
    </w:p>
    <w:p w:rsidR="008F2FFA" w:rsidRDefault="008F2FFA" w:rsidP="008F2FFA">
      <w:pPr>
        <w:tabs>
          <w:tab w:val="left" w:pos="900"/>
        </w:tabs>
        <w:overflowPunct w:val="0"/>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муниципальн</w:t>
      </w:r>
      <w:r>
        <w:rPr>
          <w:rFonts w:ascii="Times New Roman" w:eastAsia="Times New Roman" w:hAnsi="Times New Roman" w:cs="Times New Roman"/>
          <w:sz w:val="26"/>
          <w:szCs w:val="26"/>
          <w:lang w:eastAsia="ru-RU"/>
        </w:rPr>
        <w:t>ых</w:t>
      </w:r>
      <w:r w:rsidRPr="00832E82">
        <w:rPr>
          <w:rFonts w:ascii="Times New Roman" w:eastAsia="Times New Roman" w:hAnsi="Times New Roman" w:cs="Times New Roman"/>
          <w:sz w:val="26"/>
          <w:szCs w:val="26"/>
          <w:lang w:eastAsia="ru-RU"/>
        </w:rPr>
        <w:t xml:space="preserve"> образовани</w:t>
      </w:r>
      <w:r>
        <w:rPr>
          <w:rFonts w:ascii="Times New Roman" w:eastAsia="Times New Roman" w:hAnsi="Times New Roman" w:cs="Times New Roman"/>
          <w:sz w:val="26"/>
          <w:szCs w:val="26"/>
          <w:lang w:eastAsia="ru-RU"/>
        </w:rPr>
        <w:t>й</w:t>
      </w:r>
      <w:r w:rsidRPr="00832E82">
        <w:rPr>
          <w:rFonts w:ascii="Times New Roman" w:eastAsia="Times New Roman" w:hAnsi="Times New Roman" w:cs="Times New Roman"/>
          <w:sz w:val="26"/>
          <w:szCs w:val="26"/>
          <w:lang w:eastAsia="ru-RU"/>
        </w:rPr>
        <w:t xml:space="preserve"> </w:t>
      </w:r>
    </w:p>
    <w:p w:rsidR="009C4D06" w:rsidRPr="00832E82" w:rsidRDefault="008F2FFA" w:rsidP="008F2FFA">
      <w:pPr>
        <w:tabs>
          <w:tab w:val="left" w:pos="900"/>
        </w:tabs>
        <w:overflowPunct w:val="0"/>
        <w:autoSpaceDE w:val="0"/>
        <w:autoSpaceDN w:val="0"/>
        <w:adjustRightInd w:val="0"/>
        <w:spacing w:after="0" w:line="240" w:lineRule="auto"/>
        <w:ind w:firstLine="540"/>
        <w:jc w:val="right"/>
        <w:rPr>
          <w:rFonts w:ascii="Times New Roman" w:eastAsia="Times New Roman" w:hAnsi="Times New Roman" w:cs="Times New Roman"/>
          <w:sz w:val="26"/>
          <w:szCs w:val="26"/>
          <w:lang w:eastAsia="ru-RU"/>
        </w:rPr>
      </w:pPr>
      <w:r w:rsidRPr="00832E82">
        <w:rPr>
          <w:rFonts w:ascii="Times New Roman" w:eastAsia="Times New Roman" w:hAnsi="Times New Roman" w:cs="Times New Roman"/>
          <w:sz w:val="26"/>
          <w:szCs w:val="26"/>
          <w:lang w:eastAsia="ru-RU"/>
        </w:rPr>
        <w:t>городск</w:t>
      </w:r>
      <w:r>
        <w:rPr>
          <w:rFonts w:ascii="Times New Roman" w:eastAsia="Times New Roman" w:hAnsi="Times New Roman" w:cs="Times New Roman"/>
          <w:sz w:val="26"/>
          <w:szCs w:val="26"/>
          <w:lang w:eastAsia="ru-RU"/>
        </w:rPr>
        <w:t>их и сельских</w:t>
      </w:r>
      <w:r w:rsidRPr="00832E82">
        <w:rPr>
          <w:rFonts w:ascii="Times New Roman" w:eastAsia="Times New Roman" w:hAnsi="Times New Roman" w:cs="Times New Roman"/>
          <w:sz w:val="26"/>
          <w:szCs w:val="26"/>
          <w:lang w:eastAsia="ru-RU"/>
        </w:rPr>
        <w:t xml:space="preserve"> поселени</w:t>
      </w:r>
      <w:r>
        <w:rPr>
          <w:rFonts w:ascii="Times New Roman" w:eastAsia="Times New Roman" w:hAnsi="Times New Roman" w:cs="Times New Roman"/>
          <w:sz w:val="26"/>
          <w:szCs w:val="26"/>
          <w:lang w:eastAsia="ru-RU"/>
        </w:rPr>
        <w:t>й.</w:t>
      </w:r>
      <w:r w:rsidR="009C4D06" w:rsidRPr="00832E82">
        <w:rPr>
          <w:rFonts w:ascii="Times New Roman" w:eastAsia="Times New Roman" w:hAnsi="Times New Roman" w:cs="Times New Roman"/>
          <w:sz w:val="26"/>
          <w:szCs w:val="26"/>
          <w:lang w:eastAsia="ru-RU"/>
        </w:rPr>
        <w:t xml:space="preserve"> </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D028FC" w:rsidRDefault="0055225D" w:rsidP="008F2FFA">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r w:rsidRPr="0055225D">
        <w:rPr>
          <w:rFonts w:ascii="Times New Roman" w:eastAsia="Times New Roman" w:hAnsi="Times New Roman" w:cs="Times New Roman"/>
          <w:sz w:val="26"/>
          <w:szCs w:val="26"/>
          <w:lang w:eastAsia="ru-RU"/>
        </w:rPr>
        <w:t>Корреспонденция</w:t>
      </w:r>
      <w:r w:rsidR="00E36ED9">
        <w:rPr>
          <w:rFonts w:ascii="Times New Roman" w:eastAsia="Times New Roman" w:hAnsi="Times New Roman" w:cs="Times New Roman"/>
          <w:sz w:val="26"/>
          <w:szCs w:val="26"/>
          <w:lang w:eastAsia="ru-RU"/>
        </w:rPr>
        <w:t xml:space="preserve"> </w:t>
      </w:r>
      <w:r w:rsidRPr="0055225D">
        <w:rPr>
          <w:rFonts w:ascii="Times New Roman" w:eastAsia="Times New Roman" w:hAnsi="Times New Roman" w:cs="Times New Roman"/>
          <w:sz w:val="26"/>
          <w:szCs w:val="26"/>
          <w:lang w:eastAsia="ru-RU"/>
        </w:rPr>
        <w:t xml:space="preserve">счетов бюджетного учета по операциям с объектами нефинансовых активов имущества казны </w:t>
      </w:r>
      <w:r w:rsidR="009C4D06">
        <w:rPr>
          <w:rFonts w:ascii="Times New Roman" w:eastAsia="Times New Roman" w:hAnsi="Times New Roman" w:cs="Times New Roman"/>
          <w:sz w:val="26"/>
          <w:szCs w:val="26"/>
          <w:lang w:eastAsia="ru-RU"/>
        </w:rPr>
        <w:t>муниципальн</w:t>
      </w:r>
      <w:r w:rsidR="008857F7">
        <w:rPr>
          <w:rFonts w:ascii="Times New Roman" w:eastAsia="Times New Roman" w:hAnsi="Times New Roman" w:cs="Times New Roman"/>
          <w:sz w:val="26"/>
          <w:szCs w:val="26"/>
          <w:lang w:eastAsia="ru-RU"/>
        </w:rPr>
        <w:t>ых</w:t>
      </w:r>
      <w:r w:rsidR="009C4D06">
        <w:rPr>
          <w:rFonts w:ascii="Times New Roman" w:eastAsia="Times New Roman" w:hAnsi="Times New Roman" w:cs="Times New Roman"/>
          <w:sz w:val="26"/>
          <w:szCs w:val="26"/>
          <w:lang w:eastAsia="ru-RU"/>
        </w:rPr>
        <w:t xml:space="preserve"> образовани</w:t>
      </w:r>
      <w:r w:rsidR="008857F7">
        <w:rPr>
          <w:rFonts w:ascii="Times New Roman" w:eastAsia="Times New Roman" w:hAnsi="Times New Roman" w:cs="Times New Roman"/>
          <w:sz w:val="26"/>
          <w:szCs w:val="26"/>
          <w:lang w:eastAsia="ru-RU"/>
        </w:rPr>
        <w:t>й</w:t>
      </w:r>
    </w:p>
    <w:p w:rsidR="0055225D" w:rsidRDefault="008857F7" w:rsidP="008F2FFA">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городских и сельских поселений.</w:t>
      </w:r>
    </w:p>
    <w:p w:rsidR="00D0068E" w:rsidRPr="0055225D" w:rsidRDefault="00D0068E" w:rsidP="00E36ED9">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p>
    <w:p w:rsidR="0055225D" w:rsidRPr="0055225D" w:rsidRDefault="00E36ED9" w:rsidP="00D0068E">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Отражение операций поступления имущества казны на счетах бюджетного учета</w:t>
      </w:r>
    </w:p>
    <w:p w:rsidR="0055225D" w:rsidRPr="0055225D" w:rsidRDefault="0055225D" w:rsidP="00D0068E">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500"/>
        <w:gridCol w:w="2160"/>
        <w:gridCol w:w="1902"/>
      </w:tblGrid>
      <w:tr w:rsidR="0055225D" w:rsidRPr="0055225D" w:rsidTr="00D0068E">
        <w:trPr>
          <w:tblHeader/>
        </w:trPr>
        <w:tc>
          <w:tcPr>
            <w:tcW w:w="1242" w:type="dxa"/>
            <w:vMerge w:val="restart"/>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 пункта</w:t>
            </w:r>
          </w:p>
        </w:tc>
        <w:tc>
          <w:tcPr>
            <w:tcW w:w="4500" w:type="dxa"/>
            <w:vMerge w:val="restart"/>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Содержание операции</w:t>
            </w:r>
          </w:p>
        </w:tc>
        <w:tc>
          <w:tcPr>
            <w:tcW w:w="4062" w:type="dxa"/>
            <w:gridSpan w:val="2"/>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 xml:space="preserve">Бухгалтерская запись      </w:t>
            </w:r>
          </w:p>
        </w:tc>
      </w:tr>
      <w:tr w:rsidR="0055225D" w:rsidRPr="0055225D" w:rsidTr="00D0068E">
        <w:trPr>
          <w:tblHeader/>
        </w:trPr>
        <w:tc>
          <w:tcPr>
            <w:tcW w:w="1242" w:type="dxa"/>
            <w:vMerge/>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4500" w:type="dxa"/>
            <w:vMerge/>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Дебет</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Кредит</w:t>
            </w:r>
          </w:p>
        </w:tc>
      </w:tr>
      <w:tr w:rsidR="0055225D" w:rsidRPr="0055225D" w:rsidTr="00D0068E">
        <w:trPr>
          <w:trHeight w:val="1124"/>
        </w:trPr>
        <w:tc>
          <w:tcPr>
            <w:tcW w:w="9804" w:type="dxa"/>
            <w:gridSpan w:val="4"/>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55225D">
              <w:rPr>
                <w:rFonts w:ascii="Times New Roman" w:eastAsia="Times New Roman" w:hAnsi="Times New Roman" w:cs="Times New Roman"/>
                <w:sz w:val="26"/>
                <w:szCs w:val="26"/>
                <w:lang w:eastAsia="ru-RU"/>
              </w:rPr>
              <w:t xml:space="preserve">        </w:t>
            </w:r>
          </w:p>
          <w:p w:rsidR="0055225D" w:rsidRPr="0055225D" w:rsidRDefault="0055225D" w:rsidP="00D0068E">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55225D">
              <w:rPr>
                <w:rFonts w:ascii="Times New Roman" w:eastAsia="Times New Roman" w:hAnsi="Times New Roman" w:cs="Times New Roman"/>
                <w:sz w:val="26"/>
                <w:szCs w:val="26"/>
                <w:lang w:eastAsia="ru-RU"/>
              </w:rPr>
              <w:t xml:space="preserve">    </w:t>
            </w:r>
            <w:r w:rsidRPr="002F7261">
              <w:rPr>
                <w:rFonts w:ascii="Times New Roman" w:eastAsia="Times New Roman" w:hAnsi="Times New Roman" w:cs="Times New Roman"/>
                <w:sz w:val="24"/>
                <w:szCs w:val="24"/>
                <w:lang w:eastAsia="ru-RU"/>
              </w:rPr>
              <w:t xml:space="preserve">1. Поступление объектов в состав имущества казны  </w:t>
            </w:r>
            <w:r w:rsidRPr="0055225D">
              <w:rPr>
                <w:rFonts w:ascii="Times New Roman" w:eastAsia="Times New Roman" w:hAnsi="Times New Roman" w:cs="Times New Roman"/>
                <w:sz w:val="26"/>
                <w:szCs w:val="26"/>
                <w:lang w:eastAsia="ru-RU"/>
              </w:rPr>
              <w:t xml:space="preserve">               </w:t>
            </w:r>
          </w:p>
        </w:tc>
      </w:tr>
      <w:tr w:rsidR="0055225D" w:rsidRPr="0055225D" w:rsidTr="009C4D06">
        <w:trPr>
          <w:trHeight w:val="2789"/>
        </w:trPr>
        <w:tc>
          <w:tcPr>
            <w:tcW w:w="1242" w:type="dxa"/>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B483E">
              <w:rPr>
                <w:rFonts w:ascii="Times New Roman" w:eastAsia="Times New Roman" w:hAnsi="Times New Roman" w:cs="Times New Roman"/>
                <w:sz w:val="24"/>
                <w:szCs w:val="24"/>
                <w:lang w:eastAsia="ru-RU"/>
              </w:rPr>
              <w:t>1.1</w:t>
            </w:r>
          </w:p>
        </w:tc>
        <w:tc>
          <w:tcPr>
            <w:tcW w:w="4500" w:type="dxa"/>
            <w:shd w:val="clear" w:color="auto" w:fill="auto"/>
          </w:tcPr>
          <w:p w:rsidR="00E36ED9" w:rsidRDefault="00E36ED9"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5225D" w:rsidRPr="00E36ED9"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36ED9">
              <w:rPr>
                <w:rFonts w:ascii="Times New Roman" w:eastAsia="Times New Roman" w:hAnsi="Times New Roman" w:cs="Times New Roman"/>
                <w:sz w:val="24"/>
                <w:szCs w:val="24"/>
                <w:lang w:eastAsia="ru-RU"/>
              </w:rPr>
              <w:t>От</w:t>
            </w:r>
            <w:r w:rsidR="00E36ED9" w:rsidRPr="00E36ED9">
              <w:rPr>
                <w:rFonts w:ascii="Times New Roman" w:eastAsia="Times New Roman" w:hAnsi="Times New Roman" w:cs="Times New Roman"/>
                <w:sz w:val="24"/>
                <w:szCs w:val="24"/>
                <w:lang w:eastAsia="ru-RU"/>
              </w:rPr>
              <w:t xml:space="preserve"> </w:t>
            </w:r>
            <w:r w:rsidRPr="00E36ED9">
              <w:rPr>
                <w:rFonts w:ascii="Times New Roman" w:eastAsia="Times New Roman" w:hAnsi="Times New Roman" w:cs="Times New Roman"/>
                <w:sz w:val="24"/>
                <w:szCs w:val="24"/>
                <w:lang w:eastAsia="ru-RU"/>
              </w:rPr>
              <w:t xml:space="preserve">учреждений, подведомственных одному главному распорядителю (распорядителю) бюджетных средств:                                              </w:t>
            </w:r>
          </w:p>
          <w:p w:rsidR="0055225D" w:rsidRPr="0055225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E36ED9">
              <w:rPr>
                <w:rFonts w:ascii="Times New Roman" w:eastAsia="Times New Roman" w:hAnsi="Times New Roman" w:cs="Times New Roman"/>
                <w:sz w:val="24"/>
                <w:szCs w:val="24"/>
                <w:lang w:eastAsia="ru-RU"/>
              </w:rPr>
              <w:t>- в сумме первоначальной стоимости</w:t>
            </w:r>
            <w:r w:rsidRPr="0055225D">
              <w:rPr>
                <w:rFonts w:ascii="Times New Roman" w:eastAsia="Times New Roman" w:hAnsi="Times New Roman" w:cs="Times New Roman"/>
                <w:sz w:val="26"/>
                <w:szCs w:val="26"/>
                <w:lang w:eastAsia="ru-RU"/>
              </w:rPr>
              <w:t xml:space="preserve">     </w:t>
            </w:r>
          </w:p>
        </w:tc>
        <w:tc>
          <w:tcPr>
            <w:tcW w:w="216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1 108 51 310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1 108 52 310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1 108 54 320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1 108 55 330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1 108 56 340</w:t>
            </w:r>
          </w:p>
        </w:tc>
        <w:tc>
          <w:tcPr>
            <w:tcW w:w="190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1 304 04 320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1 304 04 330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1 304 04 340</w:t>
            </w:r>
          </w:p>
        </w:tc>
      </w:tr>
      <w:tr w:rsidR="0055225D" w:rsidRPr="0055225D" w:rsidTr="009C4D06">
        <w:trPr>
          <w:trHeight w:val="734"/>
        </w:trPr>
        <w:tc>
          <w:tcPr>
            <w:tcW w:w="1242" w:type="dxa"/>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500" w:type="dxa"/>
            <w:shd w:val="clear" w:color="auto" w:fill="auto"/>
          </w:tcPr>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-в сумме ранее начисленной амортизации</w:t>
            </w: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1 304 04 310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1 304 04 310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1 304 04 320</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1 104 51 410</w:t>
            </w: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1 104 58 410</w:t>
            </w: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1 104 59 420</w:t>
            </w:r>
          </w:p>
        </w:tc>
      </w:tr>
      <w:tr w:rsidR="0055225D" w:rsidRPr="0055225D" w:rsidTr="009C4D06">
        <w:trPr>
          <w:trHeight w:val="1340"/>
        </w:trPr>
        <w:tc>
          <w:tcPr>
            <w:tcW w:w="1242" w:type="dxa"/>
            <w:vMerge w:val="restart"/>
            <w:tcBorders>
              <w:bottom w:val="single" w:sz="4" w:space="0" w:color="auto"/>
            </w:tcBorders>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B483E">
              <w:rPr>
                <w:rFonts w:ascii="Times New Roman" w:eastAsia="Times New Roman" w:hAnsi="Times New Roman" w:cs="Times New Roman"/>
                <w:sz w:val="24"/>
                <w:szCs w:val="24"/>
                <w:lang w:eastAsia="ru-RU"/>
              </w:rPr>
              <w:t>1.2</w:t>
            </w:r>
          </w:p>
        </w:tc>
        <w:tc>
          <w:tcPr>
            <w:tcW w:w="4500" w:type="dxa"/>
            <w:tcBorders>
              <w:bottom w:val="single" w:sz="4" w:space="0" w:color="auto"/>
            </w:tcBorders>
            <w:shd w:val="clear" w:color="auto" w:fill="auto"/>
          </w:tcPr>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От учреждений других уровней бюджетов бюджетной системы Российской Федерации</w:t>
            </w:r>
          </w:p>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 xml:space="preserve">-в сумме первоначальной стоимости     </w:t>
            </w:r>
          </w:p>
        </w:tc>
        <w:tc>
          <w:tcPr>
            <w:tcW w:w="2160" w:type="dxa"/>
            <w:tcBorders>
              <w:bottom w:val="single" w:sz="4" w:space="0" w:color="auto"/>
            </w:tcBorders>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1 108 51 310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1 108 52 310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1 108 54 320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1 108 55 330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1 108 56 340</w:t>
            </w:r>
          </w:p>
        </w:tc>
        <w:tc>
          <w:tcPr>
            <w:tcW w:w="1902" w:type="dxa"/>
            <w:tcBorders>
              <w:bottom w:val="single" w:sz="4" w:space="0" w:color="auto"/>
            </w:tcBorders>
            <w:shd w:val="clear" w:color="auto" w:fill="auto"/>
          </w:tcPr>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2F7261" w:rsidRDefault="00D028FC"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1 401 10 151</w:t>
            </w: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tc>
      </w:tr>
      <w:tr w:rsidR="0055225D" w:rsidRPr="0055225D" w:rsidTr="009C4D06">
        <w:trPr>
          <w:trHeight w:val="695"/>
        </w:trPr>
        <w:tc>
          <w:tcPr>
            <w:tcW w:w="1242" w:type="dxa"/>
            <w:vMerge/>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500" w:type="dxa"/>
            <w:shd w:val="clear" w:color="auto" w:fill="auto"/>
          </w:tcPr>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-в сумме ранее начисленной амортизации</w:t>
            </w: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1 401 10 151</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1 104 51 410</w:t>
            </w: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1 104 58 410</w:t>
            </w: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1 104 59 420</w:t>
            </w:r>
          </w:p>
        </w:tc>
      </w:tr>
      <w:tr w:rsidR="0055225D" w:rsidRPr="0055225D" w:rsidTr="009C4D06">
        <w:trPr>
          <w:trHeight w:val="2541"/>
        </w:trPr>
        <w:tc>
          <w:tcPr>
            <w:tcW w:w="1242" w:type="dxa"/>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B483E">
              <w:rPr>
                <w:rFonts w:ascii="Times New Roman" w:eastAsia="Times New Roman" w:hAnsi="Times New Roman" w:cs="Times New Roman"/>
                <w:sz w:val="24"/>
                <w:szCs w:val="24"/>
                <w:lang w:eastAsia="ru-RU"/>
              </w:rPr>
              <w:t>1.3</w:t>
            </w:r>
          </w:p>
        </w:tc>
        <w:tc>
          <w:tcPr>
            <w:tcW w:w="4500" w:type="dxa"/>
            <w:shd w:val="clear" w:color="auto" w:fill="auto"/>
          </w:tcPr>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 xml:space="preserve">От учреждений одного уровня бюджета, а также от </w:t>
            </w:r>
            <w:r w:rsidR="00EB15E8">
              <w:rPr>
                <w:rFonts w:ascii="Times New Roman" w:eastAsia="Times New Roman" w:hAnsi="Times New Roman" w:cs="Times New Roman"/>
                <w:sz w:val="24"/>
                <w:szCs w:val="24"/>
                <w:lang w:eastAsia="ru-RU"/>
              </w:rPr>
              <w:t>муниципальных</w:t>
            </w:r>
            <w:r w:rsidRPr="002F7261">
              <w:rPr>
                <w:rFonts w:ascii="Times New Roman" w:eastAsia="Times New Roman" w:hAnsi="Times New Roman" w:cs="Times New Roman"/>
                <w:sz w:val="24"/>
                <w:szCs w:val="24"/>
                <w:lang w:eastAsia="ru-RU"/>
              </w:rPr>
              <w:t xml:space="preserve"> организаций:</w:t>
            </w:r>
          </w:p>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 в сумме первоначальной стоимости</w:t>
            </w: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1 108 51 310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1 108 52 310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1 108 54 320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1 108 55 330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1 108 56 340</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2F7261"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1 401 10 180</w:t>
            </w:r>
          </w:p>
        </w:tc>
      </w:tr>
      <w:tr w:rsidR="0055225D" w:rsidRPr="0055225D" w:rsidTr="009C4D06">
        <w:trPr>
          <w:trHeight w:val="691"/>
        </w:trPr>
        <w:tc>
          <w:tcPr>
            <w:tcW w:w="1242" w:type="dxa"/>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500" w:type="dxa"/>
            <w:shd w:val="clear" w:color="auto" w:fill="auto"/>
          </w:tcPr>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-в сумме ранее начисленной амортизации</w:t>
            </w: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1 401 10 180</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hanging="13"/>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1 104 51 410</w:t>
            </w:r>
          </w:p>
          <w:p w:rsidR="0055225D" w:rsidRPr="002F7261" w:rsidRDefault="0055225D" w:rsidP="0055225D">
            <w:pPr>
              <w:tabs>
                <w:tab w:val="left" w:pos="900"/>
              </w:tabs>
              <w:overflowPunct w:val="0"/>
              <w:autoSpaceDE w:val="0"/>
              <w:autoSpaceDN w:val="0"/>
              <w:adjustRightInd w:val="0"/>
              <w:spacing w:after="0" w:line="240" w:lineRule="auto"/>
              <w:ind w:hanging="13"/>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1 104 58 410</w:t>
            </w:r>
          </w:p>
          <w:p w:rsidR="0055225D" w:rsidRPr="002F7261" w:rsidRDefault="0055225D" w:rsidP="0055225D">
            <w:pPr>
              <w:tabs>
                <w:tab w:val="left" w:pos="900"/>
              </w:tabs>
              <w:overflowPunct w:val="0"/>
              <w:autoSpaceDE w:val="0"/>
              <w:autoSpaceDN w:val="0"/>
              <w:adjustRightInd w:val="0"/>
              <w:spacing w:after="0" w:line="240" w:lineRule="auto"/>
              <w:ind w:hanging="13"/>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1 104 59 420</w:t>
            </w:r>
          </w:p>
        </w:tc>
      </w:tr>
      <w:tr w:rsidR="0055225D" w:rsidRPr="0055225D" w:rsidTr="009C4D06">
        <w:trPr>
          <w:trHeight w:val="1697"/>
        </w:trPr>
        <w:tc>
          <w:tcPr>
            <w:tcW w:w="1242" w:type="dxa"/>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B483E">
              <w:rPr>
                <w:rFonts w:ascii="Times New Roman" w:eastAsia="Times New Roman" w:hAnsi="Times New Roman" w:cs="Times New Roman"/>
                <w:sz w:val="24"/>
                <w:szCs w:val="24"/>
                <w:lang w:eastAsia="ru-RU"/>
              </w:rPr>
              <w:t>1.4</w:t>
            </w:r>
          </w:p>
        </w:tc>
        <w:tc>
          <w:tcPr>
            <w:tcW w:w="4500" w:type="dxa"/>
            <w:shd w:val="clear" w:color="auto" w:fill="auto"/>
          </w:tcPr>
          <w:p w:rsidR="0055225D" w:rsidRPr="002F7261" w:rsidRDefault="0055225D" w:rsidP="00EB15E8">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От иных организаций, за исключением</w:t>
            </w:r>
            <w:r w:rsidR="009C4D06" w:rsidRPr="002F7261">
              <w:rPr>
                <w:rFonts w:ascii="Times New Roman" w:eastAsia="Times New Roman" w:hAnsi="Times New Roman" w:cs="Times New Roman"/>
                <w:sz w:val="24"/>
                <w:szCs w:val="24"/>
                <w:lang w:eastAsia="ru-RU"/>
              </w:rPr>
              <w:t xml:space="preserve"> </w:t>
            </w:r>
            <w:r w:rsidRPr="002F7261">
              <w:rPr>
                <w:rFonts w:ascii="Times New Roman" w:eastAsia="Times New Roman" w:hAnsi="Times New Roman" w:cs="Times New Roman"/>
                <w:sz w:val="24"/>
                <w:szCs w:val="24"/>
                <w:lang w:eastAsia="ru-RU"/>
              </w:rPr>
              <w:t>муниципальных, физических лиц (по текущей рыночной</w:t>
            </w:r>
            <w:r w:rsidR="009C4D06" w:rsidRPr="002F7261">
              <w:rPr>
                <w:rFonts w:ascii="Times New Roman" w:eastAsia="Times New Roman" w:hAnsi="Times New Roman" w:cs="Times New Roman"/>
                <w:sz w:val="24"/>
                <w:szCs w:val="24"/>
                <w:lang w:eastAsia="ru-RU"/>
              </w:rPr>
              <w:t xml:space="preserve"> </w:t>
            </w:r>
            <w:r w:rsidRPr="002F7261">
              <w:rPr>
                <w:rFonts w:ascii="Times New Roman" w:eastAsia="Times New Roman" w:hAnsi="Times New Roman" w:cs="Times New Roman"/>
                <w:sz w:val="24"/>
                <w:szCs w:val="24"/>
                <w:lang w:eastAsia="ru-RU"/>
              </w:rPr>
              <w:t>стоимости)</w:t>
            </w: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1 108 51 310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1 108 52 310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1 108 54 320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1 108 55 330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1 108 56 340</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hanging="13"/>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1 401 10 180</w:t>
            </w:r>
          </w:p>
        </w:tc>
      </w:tr>
      <w:tr w:rsidR="0055225D" w:rsidRPr="0055225D" w:rsidTr="009C4D06">
        <w:trPr>
          <w:trHeight w:val="1707"/>
        </w:trPr>
        <w:tc>
          <w:tcPr>
            <w:tcW w:w="1242" w:type="dxa"/>
            <w:shd w:val="clear" w:color="auto" w:fill="auto"/>
          </w:tcPr>
          <w:p w:rsidR="0055225D" w:rsidRPr="007B483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7B483E">
              <w:rPr>
                <w:rFonts w:ascii="Times New Roman" w:eastAsia="Times New Roman" w:hAnsi="Times New Roman" w:cs="Times New Roman"/>
                <w:sz w:val="24"/>
                <w:szCs w:val="24"/>
                <w:lang w:eastAsia="ru-RU"/>
              </w:rPr>
              <w:t>1.5</w:t>
            </w:r>
          </w:p>
        </w:tc>
        <w:tc>
          <w:tcPr>
            <w:tcW w:w="4500" w:type="dxa"/>
            <w:shd w:val="clear" w:color="auto" w:fill="auto"/>
          </w:tcPr>
          <w:p w:rsidR="0055225D" w:rsidRPr="002F7261"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Принятие к учету объектов, выявленных</w:t>
            </w:r>
            <w:r w:rsidR="009C4D06" w:rsidRPr="002F7261">
              <w:rPr>
                <w:rFonts w:ascii="Times New Roman" w:eastAsia="Times New Roman" w:hAnsi="Times New Roman" w:cs="Times New Roman"/>
                <w:sz w:val="24"/>
                <w:szCs w:val="24"/>
                <w:lang w:eastAsia="ru-RU"/>
              </w:rPr>
              <w:t xml:space="preserve"> п</w:t>
            </w:r>
            <w:r w:rsidRPr="002F7261">
              <w:rPr>
                <w:rFonts w:ascii="Times New Roman" w:eastAsia="Times New Roman" w:hAnsi="Times New Roman" w:cs="Times New Roman"/>
                <w:sz w:val="24"/>
                <w:szCs w:val="24"/>
                <w:lang w:eastAsia="ru-RU"/>
              </w:rPr>
              <w:t xml:space="preserve">о результатам инвентаризации    </w:t>
            </w:r>
          </w:p>
          <w:p w:rsidR="0055225D" w:rsidRPr="002F7261" w:rsidRDefault="009C4D06"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7261">
              <w:rPr>
                <w:rFonts w:ascii="Times New Roman" w:eastAsia="Times New Roman" w:hAnsi="Times New Roman" w:cs="Times New Roman"/>
                <w:sz w:val="24"/>
                <w:szCs w:val="24"/>
                <w:lang w:eastAsia="ru-RU"/>
              </w:rPr>
              <w:t xml:space="preserve"> </w:t>
            </w:r>
            <w:r w:rsidR="0055225D" w:rsidRPr="002F7261">
              <w:rPr>
                <w:rFonts w:ascii="Times New Roman" w:eastAsia="Times New Roman" w:hAnsi="Times New Roman" w:cs="Times New Roman"/>
                <w:sz w:val="24"/>
                <w:szCs w:val="24"/>
                <w:lang w:eastAsia="ru-RU"/>
              </w:rPr>
              <w:t>(по текущей рыночной стоимости)</w:t>
            </w:r>
          </w:p>
        </w:tc>
        <w:tc>
          <w:tcPr>
            <w:tcW w:w="2160"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1 108 51 310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1 108 52 310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1 108 54 320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1 108 55 330</w:t>
            </w:r>
          </w:p>
          <w:p w:rsidR="0055225D" w:rsidRPr="002F7261"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1 108 56 340</w:t>
            </w:r>
          </w:p>
        </w:tc>
        <w:tc>
          <w:tcPr>
            <w:tcW w:w="1902" w:type="dxa"/>
            <w:shd w:val="clear" w:color="auto" w:fill="auto"/>
          </w:tcPr>
          <w:p w:rsidR="0055225D" w:rsidRPr="002F7261" w:rsidRDefault="0055225D" w:rsidP="0055225D">
            <w:pPr>
              <w:tabs>
                <w:tab w:val="left" w:pos="900"/>
              </w:tabs>
              <w:overflowPunct w:val="0"/>
              <w:autoSpaceDE w:val="0"/>
              <w:autoSpaceDN w:val="0"/>
              <w:adjustRightInd w:val="0"/>
              <w:spacing w:after="0" w:line="240" w:lineRule="auto"/>
              <w:ind w:hanging="13"/>
              <w:jc w:val="both"/>
              <w:rPr>
                <w:rFonts w:ascii="Times New Roman" w:eastAsia="Times New Roman" w:hAnsi="Times New Roman" w:cs="Times New Roman"/>
                <w:lang w:eastAsia="ru-RU"/>
              </w:rPr>
            </w:pPr>
            <w:r w:rsidRPr="002F7261">
              <w:rPr>
                <w:rFonts w:ascii="Times New Roman" w:eastAsia="Times New Roman" w:hAnsi="Times New Roman" w:cs="Times New Roman"/>
                <w:lang w:eastAsia="ru-RU"/>
              </w:rPr>
              <w:t>1 401 10 180</w:t>
            </w:r>
          </w:p>
        </w:tc>
      </w:tr>
    </w:tbl>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55225D" w:rsidRPr="0055225D" w:rsidRDefault="007B483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Отражение на счетах бюджетного учета операций, связанных с выбытием имущества казны</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4626"/>
        <w:gridCol w:w="1980"/>
        <w:gridCol w:w="1722"/>
      </w:tblGrid>
      <w:tr w:rsidR="0055225D" w:rsidRPr="0055225D" w:rsidTr="0096168D">
        <w:trPr>
          <w:tblHeader/>
        </w:trPr>
        <w:tc>
          <w:tcPr>
            <w:tcW w:w="1242" w:type="dxa"/>
            <w:vMerge w:val="restart"/>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96168D">
              <w:rPr>
                <w:rFonts w:ascii="Times New Roman" w:eastAsia="Times New Roman" w:hAnsi="Times New Roman" w:cs="Times New Roman"/>
                <w:lang w:eastAsia="ru-RU"/>
              </w:rPr>
              <w:t>№ пункта</w:t>
            </w:r>
          </w:p>
        </w:tc>
        <w:tc>
          <w:tcPr>
            <w:tcW w:w="4626" w:type="dxa"/>
            <w:vMerge w:val="restart"/>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96168D">
              <w:rPr>
                <w:rFonts w:ascii="Times New Roman" w:eastAsia="Times New Roman" w:hAnsi="Times New Roman" w:cs="Times New Roman"/>
                <w:lang w:eastAsia="ru-RU"/>
              </w:rPr>
              <w:t>Содержание операции</w:t>
            </w:r>
          </w:p>
        </w:tc>
        <w:tc>
          <w:tcPr>
            <w:tcW w:w="3702" w:type="dxa"/>
            <w:gridSpan w:val="2"/>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96168D">
              <w:rPr>
                <w:rFonts w:ascii="Times New Roman" w:eastAsia="Times New Roman" w:hAnsi="Times New Roman" w:cs="Times New Roman"/>
                <w:lang w:eastAsia="ru-RU"/>
              </w:rPr>
              <w:t xml:space="preserve">Бухгалтерская запись      </w:t>
            </w:r>
          </w:p>
        </w:tc>
      </w:tr>
      <w:tr w:rsidR="0055225D" w:rsidRPr="0055225D" w:rsidTr="0096168D">
        <w:trPr>
          <w:tblHeader/>
        </w:trPr>
        <w:tc>
          <w:tcPr>
            <w:tcW w:w="1242" w:type="dxa"/>
            <w:vMerge/>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4626" w:type="dxa"/>
            <w:vMerge/>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980" w:type="dxa"/>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96168D">
              <w:rPr>
                <w:rFonts w:ascii="Times New Roman" w:eastAsia="Times New Roman" w:hAnsi="Times New Roman" w:cs="Times New Roman"/>
                <w:lang w:eastAsia="ru-RU"/>
              </w:rPr>
              <w:t>Дебет</w:t>
            </w:r>
          </w:p>
        </w:tc>
        <w:tc>
          <w:tcPr>
            <w:tcW w:w="1722" w:type="dxa"/>
            <w:shd w:val="clear" w:color="auto" w:fill="auto"/>
          </w:tcPr>
          <w:p w:rsidR="0055225D" w:rsidRPr="0096168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96168D">
              <w:rPr>
                <w:rFonts w:ascii="Times New Roman" w:eastAsia="Times New Roman" w:hAnsi="Times New Roman" w:cs="Times New Roman"/>
                <w:lang w:eastAsia="ru-RU"/>
              </w:rPr>
              <w:t>Кредит</w:t>
            </w:r>
          </w:p>
        </w:tc>
      </w:tr>
      <w:tr w:rsidR="0055225D" w:rsidRPr="0055225D" w:rsidTr="0085560B">
        <w:tc>
          <w:tcPr>
            <w:tcW w:w="9570" w:type="dxa"/>
            <w:gridSpan w:val="4"/>
            <w:shd w:val="clear" w:color="auto" w:fill="auto"/>
          </w:tcPr>
          <w:p w:rsidR="00D0068E" w:rsidRDefault="00D0068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55225D">
              <w:rPr>
                <w:rFonts w:ascii="Times New Roman" w:eastAsia="Times New Roman" w:hAnsi="Times New Roman" w:cs="Times New Roman"/>
                <w:sz w:val="26"/>
                <w:szCs w:val="26"/>
                <w:lang w:eastAsia="ru-RU"/>
              </w:rPr>
              <w:t xml:space="preserve">          </w:t>
            </w:r>
          </w:p>
          <w:p w:rsidR="0055225D" w:rsidRPr="0055225D" w:rsidRDefault="0055225D" w:rsidP="00D0068E">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55225D">
              <w:rPr>
                <w:rFonts w:ascii="Times New Roman" w:eastAsia="Times New Roman" w:hAnsi="Times New Roman" w:cs="Times New Roman"/>
                <w:sz w:val="26"/>
                <w:szCs w:val="26"/>
                <w:lang w:eastAsia="ru-RU"/>
              </w:rPr>
              <w:t xml:space="preserve">  </w:t>
            </w:r>
            <w:r w:rsidRPr="00DD681D">
              <w:rPr>
                <w:rFonts w:ascii="Times New Roman" w:eastAsia="Times New Roman" w:hAnsi="Times New Roman" w:cs="Times New Roman"/>
                <w:sz w:val="24"/>
                <w:szCs w:val="24"/>
                <w:lang w:eastAsia="ru-RU"/>
              </w:rPr>
              <w:t xml:space="preserve">2. Передача объектов имущества казны     </w:t>
            </w:r>
            <w:r w:rsidRPr="0055225D">
              <w:rPr>
                <w:rFonts w:ascii="Times New Roman" w:eastAsia="Times New Roman" w:hAnsi="Times New Roman" w:cs="Times New Roman"/>
                <w:sz w:val="26"/>
                <w:szCs w:val="26"/>
                <w:lang w:eastAsia="ru-RU"/>
              </w:rPr>
              <w:t xml:space="preserve">                 </w:t>
            </w:r>
          </w:p>
        </w:tc>
      </w:tr>
      <w:tr w:rsidR="0055225D" w:rsidRPr="0055225D" w:rsidTr="009C4D06">
        <w:trPr>
          <w:trHeight w:val="1368"/>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8E">
              <w:rPr>
                <w:rFonts w:ascii="Times New Roman" w:eastAsia="Times New Roman" w:hAnsi="Times New Roman" w:cs="Times New Roman"/>
                <w:sz w:val="24"/>
                <w:szCs w:val="24"/>
                <w:lang w:eastAsia="ru-RU"/>
              </w:rPr>
              <w:t>2.1</w:t>
            </w: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От учреждений, подведомственных одному</w:t>
            </w:r>
            <w:r w:rsidR="00A6202E" w:rsidRPr="00DD681D">
              <w:rPr>
                <w:rFonts w:ascii="Times New Roman" w:eastAsia="Times New Roman" w:hAnsi="Times New Roman" w:cs="Times New Roman"/>
                <w:sz w:val="24"/>
                <w:szCs w:val="24"/>
                <w:lang w:eastAsia="ru-RU"/>
              </w:rPr>
              <w:t xml:space="preserve"> главному распорядителю</w:t>
            </w:r>
            <w:r w:rsidRPr="00DD681D">
              <w:rPr>
                <w:rFonts w:ascii="Times New Roman" w:eastAsia="Times New Roman" w:hAnsi="Times New Roman" w:cs="Times New Roman"/>
                <w:sz w:val="24"/>
                <w:szCs w:val="24"/>
                <w:lang w:eastAsia="ru-RU"/>
              </w:rPr>
              <w:t xml:space="preserve">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(распорядителю)   </w:t>
            </w:r>
            <w:r w:rsidR="00A6202E" w:rsidRPr="00DD681D">
              <w:rPr>
                <w:rFonts w:ascii="Times New Roman" w:eastAsia="Times New Roman" w:hAnsi="Times New Roman" w:cs="Times New Roman"/>
                <w:sz w:val="24"/>
                <w:szCs w:val="24"/>
                <w:lang w:eastAsia="ru-RU"/>
              </w:rPr>
              <w:t>бюджетных средств:</w:t>
            </w:r>
            <w:r w:rsidRPr="00DD681D">
              <w:rPr>
                <w:rFonts w:ascii="Times New Roman" w:eastAsia="Times New Roman" w:hAnsi="Times New Roman" w:cs="Times New Roman"/>
                <w:sz w:val="24"/>
                <w:szCs w:val="24"/>
                <w:lang w:eastAsia="ru-RU"/>
              </w:rPr>
              <w:t xml:space="preserve">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w:t>
            </w:r>
            <w:r w:rsidR="00A6202E" w:rsidRPr="00DD681D">
              <w:rPr>
                <w:rFonts w:ascii="Times New Roman" w:eastAsia="Times New Roman" w:hAnsi="Times New Roman" w:cs="Times New Roman"/>
                <w:sz w:val="24"/>
                <w:szCs w:val="24"/>
                <w:lang w:eastAsia="ru-RU"/>
              </w:rPr>
              <w:t xml:space="preserve">- в сумме первоначальной стоимости     </w:t>
            </w:r>
            <w:r w:rsidRPr="00DD681D">
              <w:rPr>
                <w:rFonts w:ascii="Times New Roman" w:eastAsia="Times New Roman" w:hAnsi="Times New Roman" w:cs="Times New Roman"/>
                <w:sz w:val="24"/>
                <w:szCs w:val="24"/>
                <w:lang w:eastAsia="ru-RU"/>
              </w:rPr>
              <w:t xml:space="preserve">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1 304 04 320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1 304 04 330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1 304 04 340</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w:t>
            </w:r>
            <w:r w:rsidR="008132DE">
              <w:rPr>
                <w:rFonts w:ascii="Times New Roman" w:eastAsia="Times New Roman" w:hAnsi="Times New Roman" w:cs="Times New Roman"/>
                <w:lang w:eastAsia="ru-RU"/>
              </w:rPr>
              <w:t> </w:t>
            </w:r>
            <w:r w:rsidRPr="0055225D">
              <w:rPr>
                <w:rFonts w:ascii="Times New Roman" w:eastAsia="Times New Roman" w:hAnsi="Times New Roman" w:cs="Times New Roman"/>
                <w:lang w:eastAsia="ru-RU"/>
              </w:rPr>
              <w:t>410</w:t>
            </w:r>
          </w:p>
          <w:p w:rsidR="008132DE" w:rsidRPr="0055225D" w:rsidRDefault="008132DE" w:rsidP="008132DE">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p w:rsidR="008132DE" w:rsidRPr="0055225D" w:rsidRDefault="008132DE" w:rsidP="008132DE">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8132DE" w:rsidRPr="0055225D" w:rsidRDefault="008132DE" w:rsidP="008132DE">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55225D" w:rsidRPr="0055225D" w:rsidTr="009C4D06">
        <w:trPr>
          <w:trHeight w:val="557"/>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-в сумме учтенной амортизации                </w:t>
            </w: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1 304 04 320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tc>
      </w:tr>
      <w:tr w:rsidR="0055225D" w:rsidRPr="0055225D" w:rsidTr="009C4D06">
        <w:trPr>
          <w:trHeight w:val="1368"/>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8E">
              <w:rPr>
                <w:rFonts w:ascii="Times New Roman" w:eastAsia="Times New Roman" w:hAnsi="Times New Roman" w:cs="Times New Roman"/>
                <w:sz w:val="24"/>
                <w:szCs w:val="24"/>
                <w:lang w:eastAsia="ru-RU"/>
              </w:rPr>
              <w:t>2.2</w:t>
            </w: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Учреждениям одного уровня бюджета, а также муниципальным организациям: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в сумме первоначальной стоимости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w:t>
            </w: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1 401 20 241</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55225D" w:rsidRPr="0055225D" w:rsidTr="009C4D06">
        <w:trPr>
          <w:trHeight w:val="605"/>
        </w:trPr>
        <w:tc>
          <w:tcPr>
            <w:tcW w:w="124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в сумме учтенной амортизации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1 401 20 241</w:t>
            </w:r>
          </w:p>
        </w:tc>
      </w:tr>
      <w:tr w:rsidR="0055225D" w:rsidRPr="0055225D" w:rsidTr="009C4D06">
        <w:trPr>
          <w:trHeight w:val="1314"/>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8E">
              <w:rPr>
                <w:rFonts w:ascii="Times New Roman" w:eastAsia="Times New Roman" w:hAnsi="Times New Roman" w:cs="Times New Roman"/>
                <w:sz w:val="24"/>
                <w:szCs w:val="24"/>
                <w:lang w:eastAsia="ru-RU"/>
              </w:rPr>
              <w:lastRenderedPageBreak/>
              <w:t>2.3</w:t>
            </w: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Учреждениям других уровней бюджетной   системы Российской Федерации: </w:t>
            </w:r>
          </w:p>
          <w:p w:rsidR="0055225D" w:rsidRPr="00DD681D" w:rsidRDefault="00DD681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w:t>
            </w:r>
            <w:r w:rsidR="0055225D" w:rsidRPr="00DD681D">
              <w:rPr>
                <w:rFonts w:ascii="Times New Roman" w:eastAsia="Times New Roman" w:hAnsi="Times New Roman" w:cs="Times New Roman"/>
                <w:sz w:val="24"/>
                <w:szCs w:val="24"/>
                <w:lang w:eastAsia="ru-RU"/>
              </w:rPr>
              <w:t xml:space="preserve">в сумме первоначальной стоимости                   </w:t>
            </w: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1 401 20 251</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55225D" w:rsidRPr="0055225D" w:rsidTr="009C4D06">
        <w:trPr>
          <w:trHeight w:val="743"/>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в сумме учтенной амортизации                </w:t>
            </w: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1 401 20 251</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tc>
      </w:tr>
      <w:tr w:rsidR="0055225D" w:rsidRPr="0055225D" w:rsidTr="009C4D06">
        <w:trPr>
          <w:trHeight w:val="1156"/>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8E">
              <w:rPr>
                <w:rFonts w:ascii="Times New Roman" w:eastAsia="Times New Roman" w:hAnsi="Times New Roman" w:cs="Times New Roman"/>
                <w:sz w:val="24"/>
                <w:szCs w:val="24"/>
                <w:lang w:eastAsia="ru-RU"/>
              </w:rPr>
              <w:t>2.4</w:t>
            </w:r>
          </w:p>
        </w:tc>
        <w:tc>
          <w:tcPr>
            <w:tcW w:w="4626" w:type="dxa"/>
            <w:shd w:val="clear" w:color="auto" w:fill="auto"/>
          </w:tcPr>
          <w:p w:rsidR="00DD681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Организациям, за исключением муниципальных организаций, физическим лицам амортизируемых объектов имущества казны: </w:t>
            </w:r>
          </w:p>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 списание сумм учтенной амортизации                                      </w:t>
            </w: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55225D" w:rsidRPr="0055225D" w:rsidTr="009C4D06">
        <w:trPr>
          <w:trHeight w:val="671"/>
        </w:trPr>
        <w:tc>
          <w:tcPr>
            <w:tcW w:w="1242" w:type="dxa"/>
            <w:shd w:val="clear" w:color="auto" w:fill="auto"/>
          </w:tcPr>
          <w:p w:rsidR="0055225D" w:rsidRPr="00D0068E"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55225D" w:rsidRPr="00DD681D" w:rsidRDefault="0055225D"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в сумме остаточной стоимости                </w:t>
            </w:r>
          </w:p>
        </w:tc>
        <w:tc>
          <w:tcPr>
            <w:tcW w:w="1980"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1 401 20 242</w:t>
            </w:r>
          </w:p>
        </w:tc>
        <w:tc>
          <w:tcPr>
            <w:tcW w:w="1722" w:type="dxa"/>
            <w:shd w:val="clear" w:color="auto" w:fill="auto"/>
          </w:tcPr>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55225D" w:rsidRPr="0055225D" w:rsidRDefault="0055225D"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9C4D06">
        <w:trPr>
          <w:trHeight w:val="671"/>
        </w:trPr>
        <w:tc>
          <w:tcPr>
            <w:tcW w:w="1242" w:type="dxa"/>
            <w:shd w:val="clear" w:color="auto" w:fill="auto"/>
          </w:tcPr>
          <w:p w:rsidR="00C7254E" w:rsidRPr="00D0068E" w:rsidRDefault="00C7254E" w:rsidP="00E80B8A">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8E">
              <w:rPr>
                <w:rFonts w:ascii="Times New Roman" w:eastAsia="Times New Roman" w:hAnsi="Times New Roman" w:cs="Times New Roman"/>
                <w:sz w:val="24"/>
                <w:szCs w:val="24"/>
                <w:lang w:eastAsia="ru-RU"/>
              </w:rPr>
              <w:t>2.5</w:t>
            </w:r>
          </w:p>
        </w:tc>
        <w:tc>
          <w:tcPr>
            <w:tcW w:w="4626" w:type="dxa"/>
            <w:shd w:val="clear" w:color="auto" w:fill="auto"/>
          </w:tcPr>
          <w:p w:rsidR="00C7254E" w:rsidRPr="00DD681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Организациям, за исключением муниципальных организаций, физическим лицам не амортизируемых объектов имущества казны: </w:t>
            </w:r>
          </w:p>
          <w:p w:rsidR="00C7254E" w:rsidRPr="00DD681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 списание сумм учтенной амортизации                                      </w:t>
            </w:r>
          </w:p>
        </w:tc>
        <w:tc>
          <w:tcPr>
            <w:tcW w:w="1980" w:type="dxa"/>
            <w:shd w:val="clear" w:color="auto" w:fill="auto"/>
          </w:tcPr>
          <w:p w:rsidR="00C7254E" w:rsidRPr="0055225D" w:rsidRDefault="00C7254E" w:rsidP="00E80B8A">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1 401 20 242</w:t>
            </w:r>
          </w:p>
        </w:tc>
        <w:tc>
          <w:tcPr>
            <w:tcW w:w="1722" w:type="dxa"/>
            <w:shd w:val="clear" w:color="auto" w:fill="auto"/>
          </w:tcPr>
          <w:p w:rsidR="00C7254E" w:rsidRPr="0055225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C7254E" w:rsidRPr="0055225D" w:rsidRDefault="00C7254E" w:rsidP="00E80B8A">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C7254E" w:rsidRPr="0055225D" w:rsidTr="009C4D06">
        <w:trPr>
          <w:trHeight w:val="671"/>
        </w:trPr>
        <w:tc>
          <w:tcPr>
            <w:tcW w:w="1242" w:type="dxa"/>
            <w:shd w:val="clear" w:color="auto" w:fill="auto"/>
          </w:tcPr>
          <w:p w:rsidR="00C7254E" w:rsidRPr="00D0068E" w:rsidRDefault="00C7254E" w:rsidP="00C7254E">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0068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6</w:t>
            </w:r>
          </w:p>
        </w:tc>
        <w:tc>
          <w:tcPr>
            <w:tcW w:w="4626" w:type="dxa"/>
            <w:shd w:val="clear" w:color="auto" w:fill="auto"/>
          </w:tcPr>
          <w:p w:rsidR="00C7254E"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Отражены вложения объектов имущества казны в уставный капита</w:t>
            </w: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фонд)организаций:</w:t>
            </w:r>
          </w:p>
          <w:p w:rsidR="00C7254E"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сумму остаточной стоимости объекта</w:t>
            </w:r>
          </w:p>
          <w:p w:rsidR="00C7254E"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254E"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E1741" w:rsidRDefault="002E1741"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33F78" w:rsidRPr="00DD681D" w:rsidRDefault="00733F78"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254E" w:rsidRPr="00DD681D" w:rsidRDefault="00C7254E"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 - </w:t>
            </w:r>
            <w:r w:rsidR="002E1741">
              <w:rPr>
                <w:rFonts w:ascii="Times New Roman" w:eastAsia="Times New Roman" w:hAnsi="Times New Roman" w:cs="Times New Roman"/>
                <w:sz w:val="24"/>
                <w:szCs w:val="24"/>
                <w:lang w:eastAsia="ru-RU"/>
              </w:rPr>
              <w:t xml:space="preserve">на сумму </w:t>
            </w:r>
            <w:proofErr w:type="gramStart"/>
            <w:r w:rsidR="002E1741">
              <w:rPr>
                <w:rFonts w:ascii="Times New Roman" w:eastAsia="Times New Roman" w:hAnsi="Times New Roman" w:cs="Times New Roman"/>
                <w:sz w:val="24"/>
                <w:szCs w:val="24"/>
                <w:lang w:eastAsia="ru-RU"/>
              </w:rPr>
              <w:t>начисленной</w:t>
            </w:r>
            <w:proofErr w:type="gramEnd"/>
            <w:r w:rsidR="002E1741">
              <w:rPr>
                <w:rFonts w:ascii="Times New Roman" w:eastAsia="Times New Roman" w:hAnsi="Times New Roman" w:cs="Times New Roman"/>
                <w:sz w:val="24"/>
                <w:szCs w:val="24"/>
                <w:lang w:eastAsia="ru-RU"/>
              </w:rPr>
              <w:t xml:space="preserve"> на объекты материальных и нематериальных основных фондов амортизации</w:t>
            </w:r>
            <w:r w:rsidRPr="00DD681D">
              <w:rPr>
                <w:rFonts w:ascii="Times New Roman" w:eastAsia="Times New Roman" w:hAnsi="Times New Roman" w:cs="Times New Roman"/>
                <w:sz w:val="24"/>
                <w:szCs w:val="24"/>
                <w:lang w:eastAsia="ru-RU"/>
              </w:rPr>
              <w:t xml:space="preserve">                                      </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Default="002E1741"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Pr>
                <w:rFonts w:ascii="Times New Roman" w:eastAsia="Times New Roman" w:hAnsi="Times New Roman" w:cs="Times New Roman"/>
                <w:lang w:eastAsia="ru-RU"/>
              </w:rPr>
              <w:t>1 215 32 530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2E1741"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2E1741"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733F78" w:rsidRDefault="00733F78"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2E1741" w:rsidRPr="0055225D" w:rsidRDefault="002E1741" w:rsidP="002E174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2E1741" w:rsidRPr="0055225D" w:rsidRDefault="002E1741" w:rsidP="002E1741">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2E1741" w:rsidRPr="0055225D" w:rsidRDefault="002E1741" w:rsidP="002E1741">
            <w:pPr>
              <w:tabs>
                <w:tab w:val="left" w:pos="900"/>
              </w:tabs>
              <w:overflowPunct w:val="0"/>
              <w:autoSpaceDE w:val="0"/>
              <w:autoSpaceDN w:val="0"/>
              <w:adjustRightInd w:val="0"/>
              <w:spacing w:after="0" w:line="240" w:lineRule="auto"/>
              <w:ind w:firstLine="511"/>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55225D">
              <w:rPr>
                <w:rFonts w:ascii="Times New Roman" w:eastAsia="Times New Roman" w:hAnsi="Times New Roman" w:cs="Times New Roman"/>
                <w:lang w:eastAsia="ru-RU"/>
              </w:rPr>
              <w:t>1 104 59 420</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Default="002E1741"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1 108 51 410</w:t>
            </w:r>
          </w:p>
          <w:p w:rsidR="002E1741" w:rsidRDefault="002E1741"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1 108 52</w:t>
            </w:r>
            <w:r w:rsidR="00733F78">
              <w:rPr>
                <w:rFonts w:ascii="Times New Roman" w:eastAsia="Times New Roman" w:hAnsi="Times New Roman" w:cs="Times New Roman"/>
                <w:lang w:eastAsia="ru-RU"/>
              </w:rPr>
              <w:t> </w:t>
            </w:r>
            <w:r>
              <w:rPr>
                <w:rFonts w:ascii="Times New Roman" w:eastAsia="Times New Roman" w:hAnsi="Times New Roman" w:cs="Times New Roman"/>
                <w:lang w:eastAsia="ru-RU"/>
              </w:rPr>
              <w:t xml:space="preserve">410 </w:t>
            </w:r>
          </w:p>
          <w:p w:rsidR="00733F78" w:rsidRDefault="00733F78" w:rsidP="00733F78">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p w:rsidR="002E1741" w:rsidRPr="0055225D"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2E1741"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w:t>
            </w:r>
            <w:r w:rsidR="00733F78">
              <w:rPr>
                <w:rFonts w:ascii="Times New Roman" w:eastAsia="Times New Roman" w:hAnsi="Times New Roman" w:cs="Times New Roman"/>
                <w:lang w:eastAsia="ru-RU"/>
              </w:rPr>
              <w:t> </w:t>
            </w:r>
            <w:r w:rsidRPr="0055225D">
              <w:rPr>
                <w:rFonts w:ascii="Times New Roman" w:eastAsia="Times New Roman" w:hAnsi="Times New Roman" w:cs="Times New Roman"/>
                <w:lang w:eastAsia="ru-RU"/>
              </w:rPr>
              <w:t>440</w:t>
            </w:r>
          </w:p>
          <w:p w:rsidR="00733F78" w:rsidRPr="0055225D" w:rsidRDefault="00733F78"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2E1741"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1 108 51 410</w:t>
            </w:r>
          </w:p>
          <w:p w:rsidR="00733F78"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1 108 52</w:t>
            </w:r>
            <w:r w:rsidR="00733F78">
              <w:rPr>
                <w:rFonts w:ascii="Times New Roman" w:eastAsia="Times New Roman" w:hAnsi="Times New Roman" w:cs="Times New Roman"/>
                <w:lang w:eastAsia="ru-RU"/>
              </w:rPr>
              <w:t> </w:t>
            </w:r>
            <w:r>
              <w:rPr>
                <w:rFonts w:ascii="Times New Roman" w:eastAsia="Times New Roman" w:hAnsi="Times New Roman" w:cs="Times New Roman"/>
                <w:lang w:eastAsia="ru-RU"/>
              </w:rPr>
              <w:t>410</w:t>
            </w:r>
          </w:p>
          <w:p w:rsidR="00733F78" w:rsidRDefault="002E1741" w:rsidP="00733F78">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733F78" w:rsidRPr="0055225D">
              <w:rPr>
                <w:rFonts w:ascii="Times New Roman" w:eastAsia="Times New Roman" w:hAnsi="Times New Roman" w:cs="Times New Roman"/>
                <w:lang w:eastAsia="ru-RU"/>
              </w:rPr>
              <w:t>1 108 54</w:t>
            </w:r>
            <w:r w:rsidR="00733F78">
              <w:rPr>
                <w:rFonts w:ascii="Times New Roman" w:eastAsia="Times New Roman" w:hAnsi="Times New Roman" w:cs="Times New Roman"/>
                <w:lang w:eastAsia="ru-RU"/>
              </w:rPr>
              <w:t> </w:t>
            </w:r>
            <w:r w:rsidR="00733F78" w:rsidRPr="0055225D">
              <w:rPr>
                <w:rFonts w:ascii="Times New Roman" w:eastAsia="Times New Roman" w:hAnsi="Times New Roman" w:cs="Times New Roman"/>
                <w:lang w:eastAsia="ru-RU"/>
              </w:rPr>
              <w:t>420</w:t>
            </w:r>
          </w:p>
          <w:p w:rsidR="002E1741" w:rsidRDefault="002E1741" w:rsidP="002E1741">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733F78">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tc>
      </w:tr>
      <w:tr w:rsidR="00C7254E" w:rsidRPr="0055225D" w:rsidTr="0085560B">
        <w:trPr>
          <w:trHeight w:val="393"/>
        </w:trPr>
        <w:tc>
          <w:tcPr>
            <w:tcW w:w="9570" w:type="dxa"/>
            <w:gridSpan w:val="4"/>
            <w:shd w:val="clear" w:color="auto" w:fill="auto"/>
          </w:tcPr>
          <w:p w:rsidR="00C7254E"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7254E" w:rsidRPr="00DD681D" w:rsidRDefault="00C7254E" w:rsidP="00D0068E">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3. Списание объектов имущества казны, пришедших в негодность</w:t>
            </w:r>
          </w:p>
        </w:tc>
      </w:tr>
      <w:tr w:rsidR="00C7254E" w:rsidRPr="0055225D" w:rsidTr="009C4D06">
        <w:trPr>
          <w:trHeight w:val="70"/>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3.1</w:t>
            </w: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-списание сумм учтенной амортизации </w:t>
            </w:r>
          </w:p>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tc>
      </w:tr>
      <w:tr w:rsidR="00C7254E" w:rsidRPr="0055225D" w:rsidTr="009C4D06">
        <w:trPr>
          <w:trHeight w:val="840"/>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-в сумме остаточной стоимости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1 401 10 172</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9C4D06">
        <w:trPr>
          <w:trHeight w:val="851"/>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-в сумме балансовой стоимости по не</w:t>
            </w:r>
            <w:r w:rsidR="00AC0672">
              <w:rPr>
                <w:rFonts w:ascii="Times New Roman" w:eastAsia="Times New Roman" w:hAnsi="Times New Roman" w:cs="Times New Roman"/>
                <w:sz w:val="24"/>
                <w:szCs w:val="24"/>
                <w:lang w:eastAsia="ru-RU"/>
              </w:rPr>
              <w:t xml:space="preserve"> </w:t>
            </w:r>
            <w:r w:rsidRPr="00DD681D">
              <w:rPr>
                <w:rFonts w:ascii="Times New Roman" w:eastAsia="Times New Roman" w:hAnsi="Times New Roman" w:cs="Times New Roman"/>
                <w:sz w:val="24"/>
                <w:szCs w:val="24"/>
                <w:lang w:eastAsia="ru-RU"/>
              </w:rPr>
              <w:t>амортизируемому имуществу</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1 401 10 172</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C7254E" w:rsidRPr="0055225D" w:rsidTr="009C4D06">
        <w:trPr>
          <w:trHeight w:val="1368"/>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lastRenderedPageBreak/>
              <w:t>3.2</w:t>
            </w: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Списание объектов имущества казны, пришедших в негодность вследствие стихийных бедствий и иных бедствий, опасного природного явления, катастрофы:</w:t>
            </w:r>
          </w:p>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-списание сумм учтенной амортизации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9C4D06">
        <w:trPr>
          <w:trHeight w:val="708"/>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-в сумме остаточной стоимости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1 401 20 273</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9C4D06">
        <w:trPr>
          <w:trHeight w:val="775"/>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-в сумме балансовой стоимости по </w:t>
            </w:r>
            <w:r w:rsidR="00AC0672" w:rsidRPr="00DD681D">
              <w:rPr>
                <w:rFonts w:ascii="Times New Roman" w:eastAsia="Times New Roman" w:hAnsi="Times New Roman" w:cs="Times New Roman"/>
                <w:sz w:val="24"/>
                <w:szCs w:val="24"/>
                <w:lang w:eastAsia="ru-RU"/>
              </w:rPr>
              <w:t>не амортизируемому</w:t>
            </w:r>
            <w:r w:rsidRPr="00DD681D">
              <w:rPr>
                <w:rFonts w:ascii="Times New Roman" w:eastAsia="Times New Roman" w:hAnsi="Times New Roman" w:cs="Times New Roman"/>
                <w:sz w:val="24"/>
                <w:szCs w:val="24"/>
                <w:lang w:eastAsia="ru-RU"/>
              </w:rPr>
              <w:t xml:space="preserve"> имуществу</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1 401 20 273</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C7254E" w:rsidRPr="0055225D" w:rsidTr="009C4D06">
        <w:trPr>
          <w:trHeight w:val="828"/>
        </w:trPr>
        <w:tc>
          <w:tcPr>
            <w:tcW w:w="1242" w:type="dxa"/>
            <w:shd w:val="clear" w:color="auto" w:fill="auto"/>
          </w:tcPr>
          <w:p w:rsidR="00C7254E" w:rsidRPr="00DD681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3.3</w:t>
            </w: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Списание объектов имущества казны, пришедших в негодность вследствие террористических актов:</w:t>
            </w:r>
          </w:p>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-списание сумм учтенной амортизации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9C4D06">
        <w:trPr>
          <w:trHeight w:val="717"/>
        </w:trPr>
        <w:tc>
          <w:tcPr>
            <w:tcW w:w="124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-в сумме остаточной стоимости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1 401 10 172</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9C4D06">
        <w:trPr>
          <w:trHeight w:val="771"/>
        </w:trPr>
        <w:tc>
          <w:tcPr>
            <w:tcW w:w="124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-в сумме балансовой стоимости по </w:t>
            </w:r>
            <w:r w:rsidR="00AC0672" w:rsidRPr="00DD681D">
              <w:rPr>
                <w:rFonts w:ascii="Times New Roman" w:eastAsia="Times New Roman" w:hAnsi="Times New Roman" w:cs="Times New Roman"/>
                <w:sz w:val="24"/>
                <w:szCs w:val="24"/>
                <w:lang w:eastAsia="ru-RU"/>
              </w:rPr>
              <w:t>не амортизируемому</w:t>
            </w:r>
            <w:r w:rsidRPr="00DD681D">
              <w:rPr>
                <w:rFonts w:ascii="Times New Roman" w:eastAsia="Times New Roman" w:hAnsi="Times New Roman" w:cs="Times New Roman"/>
                <w:sz w:val="24"/>
                <w:szCs w:val="24"/>
                <w:lang w:eastAsia="ru-RU"/>
              </w:rPr>
              <w:t xml:space="preserve"> имуществу</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1 401 10 172</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r w:rsidR="00C7254E" w:rsidRPr="0055225D" w:rsidTr="0085560B">
        <w:trPr>
          <w:trHeight w:val="451"/>
        </w:trPr>
        <w:tc>
          <w:tcPr>
            <w:tcW w:w="9570" w:type="dxa"/>
            <w:gridSpan w:val="4"/>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DD681D">
              <w:rPr>
                <w:rFonts w:ascii="Times New Roman" w:eastAsia="Times New Roman" w:hAnsi="Times New Roman" w:cs="Times New Roman"/>
                <w:sz w:val="24"/>
                <w:szCs w:val="24"/>
                <w:lang w:eastAsia="ru-RU"/>
              </w:rPr>
              <w:t>4.Списание объектов имущества казны в результате их реализации</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r>
      <w:tr w:rsidR="00C7254E" w:rsidRPr="0055225D" w:rsidTr="00217057">
        <w:trPr>
          <w:trHeight w:val="707"/>
        </w:trPr>
        <w:tc>
          <w:tcPr>
            <w:tcW w:w="124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-списание сумм учтенной амортизации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1 104 51 410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1 104 58 410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1 104 59 420</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tc>
      </w:tr>
      <w:tr w:rsidR="00C7254E" w:rsidRPr="0055225D" w:rsidTr="00217057">
        <w:trPr>
          <w:trHeight w:val="774"/>
        </w:trPr>
        <w:tc>
          <w:tcPr>
            <w:tcW w:w="124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-в сумме остаточной стоимости</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1 401 10 172</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1 108 51 410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1 108 52 410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1 108 54 420</w:t>
            </w:r>
          </w:p>
        </w:tc>
      </w:tr>
      <w:tr w:rsidR="00C7254E" w:rsidRPr="0055225D" w:rsidTr="00217057">
        <w:trPr>
          <w:trHeight w:val="829"/>
        </w:trPr>
        <w:tc>
          <w:tcPr>
            <w:tcW w:w="124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tc>
        <w:tc>
          <w:tcPr>
            <w:tcW w:w="4626" w:type="dxa"/>
            <w:shd w:val="clear" w:color="auto" w:fill="auto"/>
          </w:tcPr>
          <w:p w:rsidR="00C7254E" w:rsidRPr="00DD681D" w:rsidRDefault="00C7254E" w:rsidP="00217057">
            <w:pPr>
              <w:tabs>
                <w:tab w:val="left" w:pos="90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681D">
              <w:rPr>
                <w:rFonts w:ascii="Times New Roman" w:eastAsia="Times New Roman" w:hAnsi="Times New Roman" w:cs="Times New Roman"/>
                <w:sz w:val="24"/>
                <w:szCs w:val="24"/>
                <w:lang w:eastAsia="ru-RU"/>
              </w:rPr>
              <w:t xml:space="preserve">-в сумме балансовой стоимости по </w:t>
            </w:r>
            <w:r w:rsidR="00AC0672" w:rsidRPr="00DD681D">
              <w:rPr>
                <w:rFonts w:ascii="Times New Roman" w:eastAsia="Times New Roman" w:hAnsi="Times New Roman" w:cs="Times New Roman"/>
                <w:sz w:val="24"/>
                <w:szCs w:val="24"/>
                <w:lang w:eastAsia="ru-RU"/>
              </w:rPr>
              <w:t>не амортизируемому</w:t>
            </w:r>
            <w:r w:rsidRPr="00DD681D">
              <w:rPr>
                <w:rFonts w:ascii="Times New Roman" w:eastAsia="Times New Roman" w:hAnsi="Times New Roman" w:cs="Times New Roman"/>
                <w:sz w:val="24"/>
                <w:szCs w:val="24"/>
                <w:lang w:eastAsia="ru-RU"/>
              </w:rPr>
              <w:t xml:space="preserve"> имуществу</w:t>
            </w:r>
          </w:p>
        </w:tc>
        <w:tc>
          <w:tcPr>
            <w:tcW w:w="1980"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1 401 10 172</w:t>
            </w:r>
          </w:p>
        </w:tc>
        <w:tc>
          <w:tcPr>
            <w:tcW w:w="1722" w:type="dxa"/>
            <w:shd w:val="clear" w:color="auto" w:fill="auto"/>
          </w:tcPr>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1 108 55 430</w:t>
            </w:r>
          </w:p>
          <w:p w:rsidR="00C7254E" w:rsidRPr="0055225D" w:rsidRDefault="00C7254E" w:rsidP="0055225D">
            <w:pPr>
              <w:tabs>
                <w:tab w:val="left" w:pos="900"/>
              </w:tabs>
              <w:overflowPunct w:val="0"/>
              <w:autoSpaceDE w:val="0"/>
              <w:autoSpaceDN w:val="0"/>
              <w:adjustRightInd w:val="0"/>
              <w:spacing w:after="0" w:line="240" w:lineRule="auto"/>
              <w:jc w:val="both"/>
              <w:rPr>
                <w:rFonts w:ascii="Times New Roman" w:eastAsia="Times New Roman" w:hAnsi="Times New Roman" w:cs="Times New Roman"/>
                <w:lang w:eastAsia="ru-RU"/>
              </w:rPr>
            </w:pPr>
            <w:r w:rsidRPr="0055225D">
              <w:rPr>
                <w:rFonts w:ascii="Times New Roman" w:eastAsia="Times New Roman" w:hAnsi="Times New Roman" w:cs="Times New Roman"/>
                <w:lang w:eastAsia="ru-RU"/>
              </w:rPr>
              <w:t>1 108 56 440</w:t>
            </w:r>
          </w:p>
        </w:tc>
      </w:tr>
    </w:tbl>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55225D" w:rsidRPr="0055225D" w:rsidRDefault="0055225D" w:rsidP="0055225D">
      <w:pPr>
        <w:tabs>
          <w:tab w:val="left" w:pos="900"/>
        </w:tabs>
        <w:overflowPunct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p>
    <w:p w:rsidR="0055225D" w:rsidRPr="0055225D" w:rsidRDefault="008F2FFA" w:rsidP="008F2FFA">
      <w:pPr>
        <w:tabs>
          <w:tab w:val="left" w:pos="900"/>
        </w:tabs>
        <w:overflowPunct w:val="0"/>
        <w:autoSpaceDE w:val="0"/>
        <w:autoSpaceDN w:val="0"/>
        <w:adjustRightInd w:val="0"/>
        <w:spacing w:after="0" w:line="240" w:lineRule="auto"/>
        <w:ind w:firstLine="540"/>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w:t>
      </w:r>
    </w:p>
    <w:p w:rsidR="0055225D" w:rsidRDefault="0055225D" w:rsidP="0055225D">
      <w:pPr>
        <w:rPr>
          <w:szCs w:val="24"/>
        </w:rPr>
      </w:pPr>
    </w:p>
    <w:p w:rsidR="0055225D" w:rsidRDefault="0055225D" w:rsidP="0055225D">
      <w:pPr>
        <w:rPr>
          <w:szCs w:val="24"/>
        </w:rPr>
      </w:pPr>
    </w:p>
    <w:sectPr w:rsidR="0055225D" w:rsidSect="00BF2C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11667"/>
    <w:multiLevelType w:val="hybridMultilevel"/>
    <w:tmpl w:val="3E409710"/>
    <w:lvl w:ilvl="0" w:tplc="2C3694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4681E3C"/>
    <w:multiLevelType w:val="hybridMultilevel"/>
    <w:tmpl w:val="166ED50A"/>
    <w:lvl w:ilvl="0" w:tplc="2C3694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F076B5A"/>
    <w:multiLevelType w:val="hybridMultilevel"/>
    <w:tmpl w:val="3BE2E1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84E592F"/>
    <w:multiLevelType w:val="hybridMultilevel"/>
    <w:tmpl w:val="66068F3A"/>
    <w:lvl w:ilvl="0" w:tplc="2C3694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27631FA"/>
    <w:multiLevelType w:val="hybridMultilevel"/>
    <w:tmpl w:val="073E1916"/>
    <w:lvl w:ilvl="0" w:tplc="2C3694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35D1605"/>
    <w:multiLevelType w:val="multilevel"/>
    <w:tmpl w:val="500C6C4C"/>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496" w:hanging="1800"/>
      </w:pPr>
      <w:rPr>
        <w:rFonts w:hint="default"/>
      </w:rPr>
    </w:lvl>
  </w:abstractNum>
  <w:abstractNum w:abstractNumId="6">
    <w:nsid w:val="74AA6512"/>
    <w:multiLevelType w:val="hybridMultilevel"/>
    <w:tmpl w:val="5134CEE0"/>
    <w:lvl w:ilvl="0" w:tplc="2C3694F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97E38B3"/>
    <w:multiLevelType w:val="hybridMultilevel"/>
    <w:tmpl w:val="E2C67DE2"/>
    <w:lvl w:ilvl="0" w:tplc="2C3694F4">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7FC87E82"/>
    <w:multiLevelType w:val="hybridMultilevel"/>
    <w:tmpl w:val="6846BB2E"/>
    <w:lvl w:ilvl="0" w:tplc="2C3694F4">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1"/>
  </w:num>
  <w:num w:numId="3">
    <w:abstractNumId w:val="4"/>
  </w:num>
  <w:num w:numId="4">
    <w:abstractNumId w:val="7"/>
  </w:num>
  <w:num w:numId="5">
    <w:abstractNumId w:val="8"/>
  </w:num>
  <w:num w:numId="6">
    <w:abstractNumId w:val="6"/>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704"/>
    <w:rsid w:val="000027FD"/>
    <w:rsid w:val="00003744"/>
    <w:rsid w:val="000820C4"/>
    <w:rsid w:val="0009701F"/>
    <w:rsid w:val="000B36CF"/>
    <w:rsid w:val="000D602C"/>
    <w:rsid w:val="000E21A4"/>
    <w:rsid w:val="001051F1"/>
    <w:rsid w:val="00194B7A"/>
    <w:rsid w:val="00201924"/>
    <w:rsid w:val="00212E2C"/>
    <w:rsid w:val="00217057"/>
    <w:rsid w:val="00221ADF"/>
    <w:rsid w:val="0025485F"/>
    <w:rsid w:val="00260F00"/>
    <w:rsid w:val="00272129"/>
    <w:rsid w:val="002E1741"/>
    <w:rsid w:val="002F7261"/>
    <w:rsid w:val="003415D3"/>
    <w:rsid w:val="00365085"/>
    <w:rsid w:val="003830D9"/>
    <w:rsid w:val="003A07D4"/>
    <w:rsid w:val="00404A46"/>
    <w:rsid w:val="00422311"/>
    <w:rsid w:val="004256E0"/>
    <w:rsid w:val="004324D4"/>
    <w:rsid w:val="0047025B"/>
    <w:rsid w:val="00484F2E"/>
    <w:rsid w:val="0055225D"/>
    <w:rsid w:val="005A0EC2"/>
    <w:rsid w:val="005C2620"/>
    <w:rsid w:val="005F3631"/>
    <w:rsid w:val="005F5B48"/>
    <w:rsid w:val="006728C5"/>
    <w:rsid w:val="00673F25"/>
    <w:rsid w:val="006D6D10"/>
    <w:rsid w:val="00723971"/>
    <w:rsid w:val="007327A9"/>
    <w:rsid w:val="00733F78"/>
    <w:rsid w:val="007528F2"/>
    <w:rsid w:val="007534DD"/>
    <w:rsid w:val="00771511"/>
    <w:rsid w:val="0077294B"/>
    <w:rsid w:val="007B483E"/>
    <w:rsid w:val="007D64A9"/>
    <w:rsid w:val="007F1F90"/>
    <w:rsid w:val="008132DE"/>
    <w:rsid w:val="00815D09"/>
    <w:rsid w:val="00832E82"/>
    <w:rsid w:val="0085560B"/>
    <w:rsid w:val="008705DD"/>
    <w:rsid w:val="0087206F"/>
    <w:rsid w:val="008857F7"/>
    <w:rsid w:val="008D1C9F"/>
    <w:rsid w:val="008F2FFA"/>
    <w:rsid w:val="00936142"/>
    <w:rsid w:val="0096168D"/>
    <w:rsid w:val="00965E4F"/>
    <w:rsid w:val="009943B9"/>
    <w:rsid w:val="009C4D06"/>
    <w:rsid w:val="009E6A5B"/>
    <w:rsid w:val="009F34E3"/>
    <w:rsid w:val="009F5AAD"/>
    <w:rsid w:val="00A16F17"/>
    <w:rsid w:val="00A60303"/>
    <w:rsid w:val="00A6202E"/>
    <w:rsid w:val="00A64779"/>
    <w:rsid w:val="00AC0672"/>
    <w:rsid w:val="00AC47A0"/>
    <w:rsid w:val="00AE452C"/>
    <w:rsid w:val="00B02DF9"/>
    <w:rsid w:val="00B52982"/>
    <w:rsid w:val="00B54643"/>
    <w:rsid w:val="00B556F4"/>
    <w:rsid w:val="00B84704"/>
    <w:rsid w:val="00BB16AC"/>
    <w:rsid w:val="00BB53B0"/>
    <w:rsid w:val="00BC1D5D"/>
    <w:rsid w:val="00BC4F40"/>
    <w:rsid w:val="00BC7CAD"/>
    <w:rsid w:val="00BD538F"/>
    <w:rsid w:val="00BF2C51"/>
    <w:rsid w:val="00C2734A"/>
    <w:rsid w:val="00C41714"/>
    <w:rsid w:val="00C610CD"/>
    <w:rsid w:val="00C7254E"/>
    <w:rsid w:val="00C85692"/>
    <w:rsid w:val="00D0068E"/>
    <w:rsid w:val="00D028FC"/>
    <w:rsid w:val="00D460B4"/>
    <w:rsid w:val="00D66763"/>
    <w:rsid w:val="00D77400"/>
    <w:rsid w:val="00D94D8E"/>
    <w:rsid w:val="00DD681D"/>
    <w:rsid w:val="00E36ED9"/>
    <w:rsid w:val="00E377A2"/>
    <w:rsid w:val="00E400A1"/>
    <w:rsid w:val="00EB15E8"/>
    <w:rsid w:val="00EC28D4"/>
    <w:rsid w:val="00EC7B8C"/>
    <w:rsid w:val="00ED0B11"/>
    <w:rsid w:val="00F72D34"/>
    <w:rsid w:val="00F82ED3"/>
    <w:rsid w:val="00F9628D"/>
    <w:rsid w:val="00FB3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734A"/>
    <w:pPr>
      <w:ind w:left="720"/>
      <w:contextualSpacing/>
    </w:pPr>
  </w:style>
  <w:style w:type="paragraph" w:customStyle="1" w:styleId="ConsPlusNonformat">
    <w:name w:val="ConsPlusNonformat"/>
    <w:rsid w:val="0055225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522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55225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225D"/>
    <w:rPr>
      <w:rFonts w:ascii="Tahoma" w:hAnsi="Tahoma" w:cs="Tahoma"/>
      <w:sz w:val="16"/>
      <w:szCs w:val="16"/>
    </w:rPr>
  </w:style>
  <w:style w:type="character" w:styleId="a6">
    <w:name w:val="Hyperlink"/>
    <w:uiPriority w:val="99"/>
    <w:rsid w:val="00D460B4"/>
    <w:rPr>
      <w:color w:val="0066CC"/>
      <w:u w:val="single"/>
    </w:rPr>
  </w:style>
  <w:style w:type="paragraph" w:customStyle="1" w:styleId="1">
    <w:name w:val="Обычный (веб)1"/>
    <w:basedOn w:val="a"/>
    <w:rsid w:val="00D460B4"/>
    <w:pPr>
      <w:spacing w:after="225" w:line="240" w:lineRule="auto"/>
      <w:ind w:right="30"/>
    </w:pPr>
    <w:rPr>
      <w:rFonts w:ascii="Times New Roman" w:eastAsia="Times New Roman" w:hAnsi="Times New Roman" w:cs="Times New Roman"/>
      <w:sz w:val="24"/>
      <w:szCs w:val="24"/>
      <w:lang w:eastAsia="ru-RU"/>
    </w:rPr>
  </w:style>
  <w:style w:type="paragraph" w:customStyle="1" w:styleId="ConsPlusNormal">
    <w:name w:val="ConsPlusNormal"/>
    <w:rsid w:val="00B54643"/>
    <w:pPr>
      <w:autoSpaceDE w:val="0"/>
      <w:autoSpaceDN w:val="0"/>
      <w:adjustRightInd w:val="0"/>
      <w:spacing w:after="0" w:line="240" w:lineRule="auto"/>
    </w:pPr>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734A"/>
    <w:pPr>
      <w:ind w:left="720"/>
      <w:contextualSpacing/>
    </w:pPr>
  </w:style>
  <w:style w:type="paragraph" w:customStyle="1" w:styleId="ConsPlusNonformat">
    <w:name w:val="ConsPlusNonformat"/>
    <w:rsid w:val="0055225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5522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4">
    <w:name w:val="Balloon Text"/>
    <w:basedOn w:val="a"/>
    <w:link w:val="a5"/>
    <w:uiPriority w:val="99"/>
    <w:semiHidden/>
    <w:unhideWhenUsed/>
    <w:rsid w:val="0055225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225D"/>
    <w:rPr>
      <w:rFonts w:ascii="Tahoma" w:hAnsi="Tahoma" w:cs="Tahoma"/>
      <w:sz w:val="16"/>
      <w:szCs w:val="16"/>
    </w:rPr>
  </w:style>
  <w:style w:type="character" w:styleId="a6">
    <w:name w:val="Hyperlink"/>
    <w:uiPriority w:val="99"/>
    <w:rsid w:val="00D460B4"/>
    <w:rPr>
      <w:color w:val="0066CC"/>
      <w:u w:val="single"/>
    </w:rPr>
  </w:style>
  <w:style w:type="paragraph" w:customStyle="1" w:styleId="1">
    <w:name w:val="Обычный (веб)1"/>
    <w:basedOn w:val="a"/>
    <w:rsid w:val="00D460B4"/>
    <w:pPr>
      <w:spacing w:after="225" w:line="240" w:lineRule="auto"/>
      <w:ind w:right="30"/>
    </w:pPr>
    <w:rPr>
      <w:rFonts w:ascii="Times New Roman" w:eastAsia="Times New Roman" w:hAnsi="Times New Roman" w:cs="Times New Roman"/>
      <w:sz w:val="24"/>
      <w:szCs w:val="24"/>
      <w:lang w:eastAsia="ru-RU"/>
    </w:rPr>
  </w:style>
  <w:style w:type="paragraph" w:customStyle="1" w:styleId="ConsPlusNormal">
    <w:name w:val="ConsPlusNormal"/>
    <w:rsid w:val="00B54643"/>
    <w:pPr>
      <w:autoSpaceDE w:val="0"/>
      <w:autoSpaceDN w:val="0"/>
      <w:adjustRightInd w:val="0"/>
      <w:spacing w:after="0" w:line="240" w:lineRule="auto"/>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CF8FD32E7A2E065CAFCDC1DCAD4D0DA3771D8A9894061118A498C5F9764887B1C11BD454211658Q3fBM" TargetMode="External"/><Relationship Id="rId3" Type="http://schemas.openxmlformats.org/officeDocument/2006/relationships/styles" Target="styles.xml"/><Relationship Id="rId7" Type="http://schemas.openxmlformats.org/officeDocument/2006/relationships/hyperlink" Target="consultantplus://offline/ref=65902B826DD013BC64E3F5C443B099E36766016B972FE49B75E70F6830609A8CC31BE40B76F41CD4K0a7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5902B826DD013BC64E3F5C443B099E367660E6F9728E49B75E70F6830609A8CC31BE40B76F410D4K0a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94204-DC4E-477D-9551-861529695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3707</Words>
  <Characters>21136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Администратор</cp:lastModifiedBy>
  <cp:revision>6</cp:revision>
  <cp:lastPrinted>2016-08-30T08:48:00Z</cp:lastPrinted>
  <dcterms:created xsi:type="dcterms:W3CDTF">2016-08-31T07:08:00Z</dcterms:created>
  <dcterms:modified xsi:type="dcterms:W3CDTF">2016-09-01T11:28:00Z</dcterms:modified>
</cp:coreProperties>
</file>